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10622" w14:textId="77777777" w:rsidR="00197A7C" w:rsidRDefault="00885AB2" w:rsidP="00197A7C">
      <w:pPr>
        <w:pStyle w:val="2"/>
        <w:tabs>
          <w:tab w:val="left" w:pos="3240"/>
        </w:tabs>
        <w:spacing w:before="0" w:after="0" w:line="240" w:lineRule="auto"/>
        <w:jc w:val="center"/>
        <w:rPr>
          <w:rFonts w:ascii="华文中宋" w:eastAsia="华文中宋" w:hAnsi="华文中宋"/>
          <w:sz w:val="28"/>
          <w:szCs w:val="28"/>
        </w:rPr>
      </w:pPr>
      <w:r w:rsidRPr="00576D5D">
        <w:rPr>
          <w:rFonts w:ascii="华文中宋" w:eastAsia="华文中宋" w:hAnsi="华文中宋" w:hint="eastAsia"/>
          <w:sz w:val="28"/>
          <w:szCs w:val="28"/>
        </w:rPr>
        <w:t>中远海运财产保险自保有限公司雇主责任保险</w:t>
      </w:r>
    </w:p>
    <w:p w14:paraId="5D79702F" w14:textId="7D512A4F" w:rsidR="00885AB2" w:rsidRPr="00576D5D" w:rsidRDefault="00885AB2" w:rsidP="00197A7C">
      <w:pPr>
        <w:pStyle w:val="2"/>
        <w:tabs>
          <w:tab w:val="left" w:pos="3240"/>
        </w:tabs>
        <w:spacing w:before="0" w:after="0" w:line="240" w:lineRule="auto"/>
        <w:jc w:val="center"/>
        <w:rPr>
          <w:rFonts w:ascii="华文中宋" w:eastAsia="华文中宋" w:hAnsi="华文中宋"/>
          <w:b w:val="0"/>
          <w:sz w:val="28"/>
          <w:szCs w:val="28"/>
        </w:rPr>
      </w:pPr>
      <w:r w:rsidRPr="00576D5D">
        <w:rPr>
          <w:rFonts w:ascii="华文中宋" w:eastAsia="华文中宋" w:hAnsi="华文中宋" w:hint="eastAsia"/>
          <w:sz w:val="28"/>
          <w:szCs w:val="28"/>
        </w:rPr>
        <w:t>附加新型冠状病毒</w:t>
      </w:r>
      <w:r w:rsidR="00C827C4" w:rsidRPr="00576D5D">
        <w:rPr>
          <w:rFonts w:ascii="华文中宋" w:eastAsia="华文中宋" w:hAnsi="华文中宋" w:hint="eastAsia"/>
          <w:sz w:val="28"/>
          <w:szCs w:val="28"/>
        </w:rPr>
        <w:t>肺炎</w:t>
      </w:r>
      <w:r w:rsidRPr="00576D5D">
        <w:rPr>
          <w:rFonts w:ascii="华文中宋" w:eastAsia="华文中宋" w:hAnsi="华文中宋" w:hint="eastAsia"/>
          <w:sz w:val="28"/>
          <w:szCs w:val="28"/>
        </w:rPr>
        <w:t>责任扩展</w:t>
      </w:r>
      <w:r w:rsidR="00197A7C">
        <w:rPr>
          <w:rFonts w:ascii="华文中宋" w:eastAsia="华文中宋" w:hAnsi="华文中宋" w:hint="eastAsia"/>
          <w:sz w:val="28"/>
          <w:szCs w:val="28"/>
        </w:rPr>
        <w:t>保险</w:t>
      </w:r>
      <w:r w:rsidRPr="00576D5D">
        <w:rPr>
          <w:rFonts w:ascii="华文中宋" w:eastAsia="华文中宋" w:hAnsi="华文中宋" w:hint="eastAsia"/>
          <w:sz w:val="28"/>
          <w:szCs w:val="28"/>
        </w:rPr>
        <w:t>条款</w:t>
      </w:r>
    </w:p>
    <w:p w14:paraId="16D1972A" w14:textId="2129D66D" w:rsidR="00885AB2" w:rsidRDefault="00670EAC" w:rsidP="00885AB2">
      <w:pPr>
        <w:widowControl/>
        <w:jc w:val="center"/>
        <w:rPr>
          <w:rFonts w:ascii="宋体" w:hAnsi="宋体"/>
          <w:b/>
          <w:sz w:val="22"/>
          <w:szCs w:val="28"/>
        </w:rPr>
      </w:pPr>
      <w:r w:rsidRPr="00670EAC">
        <w:rPr>
          <w:rFonts w:ascii="宋体" w:hAnsi="宋体" w:hint="eastAsia"/>
          <w:b/>
          <w:sz w:val="22"/>
          <w:szCs w:val="28"/>
        </w:rPr>
        <w:t>产品注册成功，</w:t>
      </w:r>
      <w:bookmarkStart w:id="0" w:name="_GoBack"/>
      <w:r w:rsidRPr="00670EAC">
        <w:rPr>
          <w:rFonts w:ascii="宋体" w:hAnsi="宋体" w:hint="eastAsia"/>
          <w:b/>
          <w:sz w:val="22"/>
          <w:szCs w:val="28"/>
        </w:rPr>
        <w:t>注册号为：C00021930922020022505271</w:t>
      </w:r>
      <w:bookmarkEnd w:id="0"/>
    </w:p>
    <w:p w14:paraId="5D13D8C1" w14:textId="77777777" w:rsidR="00670EAC" w:rsidRPr="00670EAC" w:rsidRDefault="00670EAC" w:rsidP="00885AB2">
      <w:pPr>
        <w:widowControl/>
        <w:jc w:val="center"/>
        <w:rPr>
          <w:rFonts w:ascii="宋体" w:hAnsi="宋体"/>
          <w:b/>
          <w:sz w:val="22"/>
          <w:szCs w:val="28"/>
        </w:rPr>
      </w:pPr>
    </w:p>
    <w:p w14:paraId="01A0E2CE" w14:textId="77777777" w:rsidR="00885AB2" w:rsidRPr="00480FCD" w:rsidRDefault="00885AB2" w:rsidP="00576D5D">
      <w:pPr>
        <w:widowControl/>
        <w:spacing w:afterLines="50" w:after="156"/>
        <w:ind w:firstLineChars="200" w:firstLine="422"/>
        <w:rPr>
          <w:b/>
          <w:color w:val="000000"/>
          <w:kern w:val="0"/>
          <w:szCs w:val="21"/>
          <w:lang w:bidi="ar"/>
        </w:rPr>
      </w:pPr>
      <w:r w:rsidRPr="00480FCD">
        <w:rPr>
          <w:b/>
          <w:color w:val="000000"/>
          <w:kern w:val="0"/>
          <w:szCs w:val="21"/>
          <w:lang w:bidi="ar"/>
        </w:rPr>
        <w:t>第一条</w:t>
      </w:r>
      <w:r w:rsidRPr="00480FCD">
        <w:rPr>
          <w:b/>
          <w:color w:val="000000"/>
          <w:kern w:val="0"/>
          <w:szCs w:val="21"/>
          <w:lang w:bidi="ar"/>
        </w:rPr>
        <w:t xml:space="preserve"> </w:t>
      </w:r>
      <w:r w:rsidRPr="00480FCD">
        <w:rPr>
          <w:b/>
          <w:color w:val="000000"/>
          <w:kern w:val="0"/>
          <w:szCs w:val="21"/>
          <w:lang w:bidi="ar"/>
        </w:rPr>
        <w:t>投保范围</w:t>
      </w:r>
    </w:p>
    <w:p w14:paraId="1429A353" w14:textId="6C7E19E5" w:rsidR="00FF3384" w:rsidRPr="00480FCD" w:rsidRDefault="00885AB2" w:rsidP="00576D5D">
      <w:pPr>
        <w:spacing w:afterLines="50" w:after="156"/>
        <w:ind w:firstLineChars="200" w:firstLine="420"/>
      </w:pPr>
      <w:r w:rsidRPr="00480FCD">
        <w:t>本保险为</w:t>
      </w:r>
      <w:r w:rsidR="00653EBD" w:rsidRPr="00480FCD">
        <w:t>中远海运财产保险自保有限公司</w:t>
      </w:r>
      <w:r w:rsidRPr="00480FCD">
        <w:t>雇主责任保险（以下简称主险）的附加险，投保人只有在投保主险的基础上方可投保本附加险。本附加险条款与主险条款内容相悖之处，以本附加险条款为准；未尽之处，以主险条款为准。</w:t>
      </w:r>
    </w:p>
    <w:p w14:paraId="5D72504F" w14:textId="77777777" w:rsidR="00885AB2" w:rsidRPr="00480FCD" w:rsidRDefault="00885AB2" w:rsidP="00576D5D">
      <w:pPr>
        <w:widowControl/>
        <w:spacing w:afterLines="50" w:after="156"/>
        <w:ind w:firstLineChars="200" w:firstLine="422"/>
        <w:rPr>
          <w:b/>
          <w:color w:val="000000"/>
          <w:kern w:val="0"/>
          <w:szCs w:val="21"/>
          <w:lang w:bidi="ar"/>
        </w:rPr>
      </w:pPr>
      <w:r w:rsidRPr="00480FCD">
        <w:rPr>
          <w:b/>
          <w:color w:val="000000"/>
          <w:kern w:val="0"/>
          <w:szCs w:val="21"/>
          <w:lang w:bidi="ar"/>
        </w:rPr>
        <w:t>第二条</w:t>
      </w:r>
      <w:r w:rsidRPr="00480FCD">
        <w:rPr>
          <w:b/>
          <w:color w:val="000000"/>
          <w:kern w:val="0"/>
          <w:szCs w:val="21"/>
          <w:lang w:bidi="ar"/>
        </w:rPr>
        <w:t xml:space="preserve"> </w:t>
      </w:r>
      <w:r w:rsidRPr="00480FCD">
        <w:rPr>
          <w:b/>
          <w:color w:val="000000"/>
          <w:kern w:val="0"/>
          <w:szCs w:val="21"/>
          <w:lang w:bidi="ar"/>
        </w:rPr>
        <w:t>保险责任</w:t>
      </w:r>
    </w:p>
    <w:p w14:paraId="057FBCFC" w14:textId="252198FA" w:rsidR="00885AB2" w:rsidRPr="00480FCD" w:rsidRDefault="00653EBD" w:rsidP="00576D5D">
      <w:pPr>
        <w:spacing w:afterLines="50" w:after="156"/>
        <w:ind w:firstLineChars="200" w:firstLine="420"/>
      </w:pPr>
      <w:r w:rsidRPr="00480FCD">
        <w:t>在</w:t>
      </w:r>
      <w:r w:rsidR="00885AB2" w:rsidRPr="00480FCD">
        <w:t>本扩展条款</w:t>
      </w:r>
      <w:r w:rsidRPr="00480FCD">
        <w:t>有效期内</w:t>
      </w:r>
      <w:r w:rsidR="003710C9" w:rsidRPr="00480FCD">
        <w:t>，</w:t>
      </w:r>
      <w:r w:rsidR="002D205F" w:rsidRPr="00480FCD">
        <w:t>保单列</w:t>
      </w:r>
      <w:r w:rsidR="00FB3671" w:rsidRPr="00480FCD">
        <w:t>明</w:t>
      </w:r>
      <w:r w:rsidR="002D205F" w:rsidRPr="00480FCD">
        <w:t>的</w:t>
      </w:r>
      <w:r w:rsidRPr="00480FCD">
        <w:t>被保险人的雇员</w:t>
      </w:r>
      <w:r w:rsidR="00A4447F" w:rsidRPr="00480FCD">
        <w:t>由医院</w:t>
      </w:r>
      <w:r w:rsidR="00885AB2" w:rsidRPr="00480FCD">
        <w:t>确诊罹患</w:t>
      </w:r>
      <w:r w:rsidR="00480FCD">
        <w:rPr>
          <w:rFonts w:ascii="Arial" w:hAnsi="Arial" w:cs="Arial" w:hint="eastAsia"/>
          <w:color w:val="333333"/>
          <w:shd w:val="clear" w:color="auto" w:fill="FFFFFF"/>
        </w:rPr>
        <w:t>“</w:t>
      </w:r>
      <w:r w:rsidR="00480FCD">
        <w:rPr>
          <w:rFonts w:ascii="Arial" w:hAnsi="Arial" w:cs="Arial"/>
          <w:color w:val="333333"/>
          <w:shd w:val="clear" w:color="auto" w:fill="FFFFFF"/>
        </w:rPr>
        <w:t>新型冠状病毒肺炎</w:t>
      </w:r>
      <w:r w:rsidR="00480FCD">
        <w:rPr>
          <w:rFonts w:ascii="Arial" w:hAnsi="Arial" w:cs="Arial" w:hint="eastAsia"/>
          <w:color w:val="333333"/>
          <w:shd w:val="clear" w:color="auto" w:fill="FFFFFF"/>
        </w:rPr>
        <w:t>”</w:t>
      </w:r>
      <w:r w:rsidR="00885AB2" w:rsidRPr="00480FCD">
        <w:t>（</w:t>
      </w:r>
      <w:r w:rsidR="00CA3B67" w:rsidRPr="00480FCD">
        <w:rPr>
          <w:color w:val="333333"/>
          <w:shd w:val="clear" w:color="auto" w:fill="FFFFFF"/>
        </w:rPr>
        <w:t>COVID-19</w:t>
      </w:r>
      <w:r w:rsidR="00885AB2" w:rsidRPr="00480FCD">
        <w:t>）</w:t>
      </w:r>
      <w:r w:rsidR="00885AB2" w:rsidRPr="00480FCD">
        <w:t>,</w:t>
      </w:r>
      <w:r w:rsidR="00885AB2" w:rsidRPr="00480FCD">
        <w:t>本</w:t>
      </w:r>
      <w:r w:rsidR="00576D5D" w:rsidRPr="00480FCD">
        <w:t>扩展</w:t>
      </w:r>
      <w:r w:rsidR="000F0047" w:rsidRPr="00480FCD">
        <w:t>条款承</w:t>
      </w:r>
      <w:r w:rsidR="00576D5D" w:rsidRPr="00480FCD">
        <w:t>保</w:t>
      </w:r>
      <w:r w:rsidR="000F0047" w:rsidRPr="00480FCD">
        <w:t>以下保险责任：</w:t>
      </w:r>
    </w:p>
    <w:p w14:paraId="1081B5EA" w14:textId="4256D70C" w:rsidR="000F0047" w:rsidRPr="00480FCD" w:rsidRDefault="003B279F" w:rsidP="00576D5D">
      <w:pPr>
        <w:spacing w:afterLines="50" w:after="156"/>
        <w:ind w:firstLineChars="200" w:firstLine="420"/>
        <w:rPr>
          <w:szCs w:val="21"/>
        </w:rPr>
      </w:pPr>
      <w:r w:rsidRPr="00480FCD">
        <w:t>一、</w:t>
      </w:r>
      <w:r w:rsidR="000F0047" w:rsidRPr="00480FCD">
        <w:t>雇员因</w:t>
      </w:r>
      <w:r w:rsidR="00BA48B6" w:rsidRPr="00480FCD">
        <w:t>非</w:t>
      </w:r>
      <w:r w:rsidR="000F0047" w:rsidRPr="00480FCD">
        <w:t>工作原因</w:t>
      </w:r>
      <w:proofErr w:type="gramStart"/>
      <w:r w:rsidR="000F0047" w:rsidRPr="00480FCD">
        <w:t>罹患新型</w:t>
      </w:r>
      <w:proofErr w:type="gramEnd"/>
      <w:r w:rsidR="000F0047" w:rsidRPr="00480FCD">
        <w:t>冠状病毒肺炎导致身故或</w:t>
      </w:r>
      <w:r w:rsidR="002E6A86" w:rsidRPr="00480FCD">
        <w:t>一级伤</w:t>
      </w:r>
      <w:r w:rsidR="000F0047" w:rsidRPr="00480FCD">
        <w:t>残，按</w:t>
      </w:r>
      <w:r w:rsidR="00D02AA8" w:rsidRPr="00480FCD">
        <w:t>本</w:t>
      </w:r>
      <w:r w:rsidR="003772A2" w:rsidRPr="00480FCD">
        <w:t>扩展条款</w:t>
      </w:r>
      <w:r w:rsidR="00D02AA8" w:rsidRPr="00480FCD">
        <w:t>项下</w:t>
      </w:r>
      <w:r w:rsidR="000F0047" w:rsidRPr="00480FCD">
        <w:t>约定</w:t>
      </w:r>
      <w:r w:rsidR="002E6A86" w:rsidRPr="00480FCD">
        <w:t>的责任</w:t>
      </w:r>
      <w:r w:rsidR="000F0047" w:rsidRPr="00480FCD">
        <w:t>限额赔付身故</w:t>
      </w:r>
      <w:r w:rsidR="003772A2" w:rsidRPr="00480FCD">
        <w:t>抚恤</w:t>
      </w:r>
      <w:r w:rsidR="002E6A86" w:rsidRPr="00480FCD">
        <w:t>金</w:t>
      </w:r>
      <w:r w:rsidR="000F0047" w:rsidRPr="00480FCD">
        <w:t>或</w:t>
      </w:r>
      <w:r w:rsidR="002D205F" w:rsidRPr="00480FCD">
        <w:t>一级伤残</w:t>
      </w:r>
      <w:r w:rsidR="003772A2" w:rsidRPr="00480FCD">
        <w:t>赔偿</w:t>
      </w:r>
      <w:r w:rsidR="000F0047" w:rsidRPr="00480FCD">
        <w:t>金。如</w:t>
      </w:r>
      <w:r w:rsidR="00E90300" w:rsidRPr="00480FCD">
        <w:t>雇员因工作原因</w:t>
      </w:r>
      <w:proofErr w:type="gramStart"/>
      <w:r w:rsidR="003772A2" w:rsidRPr="00480FCD">
        <w:t>罹患新型</w:t>
      </w:r>
      <w:proofErr w:type="gramEnd"/>
      <w:r w:rsidR="003772A2" w:rsidRPr="00480FCD">
        <w:t>冠状病毒肺炎导致身故或一级伤残</w:t>
      </w:r>
      <w:r w:rsidR="00E90300" w:rsidRPr="00480FCD">
        <w:t>，</w:t>
      </w:r>
      <w:r w:rsidR="000F0047" w:rsidRPr="00480FCD">
        <w:t>取得工伤认定，</w:t>
      </w:r>
      <w:r w:rsidR="003772A2" w:rsidRPr="00480FCD">
        <w:t>并</w:t>
      </w:r>
      <w:r w:rsidR="000F0047" w:rsidRPr="00480FCD">
        <w:t>获得主</w:t>
      </w:r>
      <w:proofErr w:type="gramStart"/>
      <w:r w:rsidR="000F0047" w:rsidRPr="00480FCD">
        <w:t>险死亡</w:t>
      </w:r>
      <w:proofErr w:type="gramEnd"/>
      <w:r w:rsidR="000F0047" w:rsidRPr="00480FCD">
        <w:t>伤残</w:t>
      </w:r>
      <w:r w:rsidR="003772A2" w:rsidRPr="00480FCD">
        <w:t>赔偿金</w:t>
      </w:r>
      <w:r w:rsidR="000F0047" w:rsidRPr="00480FCD">
        <w:t>，</w:t>
      </w:r>
      <w:r w:rsidR="003772A2" w:rsidRPr="00480FCD">
        <w:t>则本扩展条款下的身故抚恤金或全残赔偿金不予赔付</w:t>
      </w:r>
      <w:r w:rsidR="00C827C4" w:rsidRPr="00480FCD">
        <w:t>；</w:t>
      </w:r>
      <w:r w:rsidR="004B4B18">
        <w:rPr>
          <w:rFonts w:ascii="Arial" w:hAnsi="Arial" w:cs="Arial" w:hint="eastAsia"/>
          <w:color w:val="333333"/>
          <w:shd w:val="clear" w:color="auto" w:fill="FFFFFF"/>
        </w:rPr>
        <w:t>“</w:t>
      </w:r>
      <w:r w:rsidR="003772A2" w:rsidRPr="00480FCD">
        <w:t>一级伤残</w:t>
      </w:r>
      <w:r w:rsidR="004B4B18">
        <w:rPr>
          <w:rFonts w:ascii="Arial" w:hAnsi="Arial" w:cs="Arial" w:hint="eastAsia"/>
          <w:color w:val="333333"/>
          <w:shd w:val="clear" w:color="auto" w:fill="FFFFFF"/>
        </w:rPr>
        <w:t>”</w:t>
      </w:r>
      <w:r w:rsidR="00B231D4" w:rsidRPr="00480FCD">
        <w:t>按</w:t>
      </w:r>
      <w:r w:rsidR="002E6A86" w:rsidRPr="00480FCD">
        <w:rPr>
          <w:szCs w:val="21"/>
        </w:rPr>
        <w:t>照国家发布的《劳动能力鉴定</w:t>
      </w:r>
      <w:r w:rsidR="002E6A86" w:rsidRPr="00480FCD">
        <w:rPr>
          <w:szCs w:val="21"/>
        </w:rPr>
        <w:t xml:space="preserve"> </w:t>
      </w:r>
      <w:r w:rsidR="002E6A86" w:rsidRPr="00480FCD">
        <w:rPr>
          <w:szCs w:val="21"/>
        </w:rPr>
        <w:t>职工工伤与职业病致残等级》（</w:t>
      </w:r>
      <w:r w:rsidR="002E6A86" w:rsidRPr="00480FCD">
        <w:rPr>
          <w:szCs w:val="21"/>
        </w:rPr>
        <w:t>GB/T16180-2014</w:t>
      </w:r>
      <w:r w:rsidR="002E6A86" w:rsidRPr="00480FCD">
        <w:rPr>
          <w:szCs w:val="21"/>
        </w:rPr>
        <w:t>）确定。</w:t>
      </w:r>
    </w:p>
    <w:p w14:paraId="5B2C857B" w14:textId="6EFEBBCA" w:rsidR="00C827C4" w:rsidRPr="00480FCD" w:rsidRDefault="003B279F" w:rsidP="00576D5D">
      <w:pPr>
        <w:spacing w:afterLines="50" w:after="156"/>
        <w:ind w:firstLineChars="200" w:firstLine="420"/>
      </w:pPr>
      <w:r w:rsidRPr="00480FCD">
        <w:t>二、</w:t>
      </w:r>
      <w:r w:rsidR="00C827C4" w:rsidRPr="00480FCD">
        <w:t>雇员</w:t>
      </w:r>
      <w:proofErr w:type="gramStart"/>
      <w:r w:rsidR="00C827C4" w:rsidRPr="00480FCD">
        <w:t>罹患新型</w:t>
      </w:r>
      <w:proofErr w:type="gramEnd"/>
      <w:r w:rsidR="00C827C4" w:rsidRPr="00480FCD">
        <w:t>冠状病毒肺炎治疗期间，</w:t>
      </w:r>
      <w:r w:rsidR="00D02AA8" w:rsidRPr="00480FCD">
        <w:t>经医生诊断必须入住重病监护病房，保险人按该</w:t>
      </w:r>
      <w:r w:rsidR="00A77BA1" w:rsidRPr="00480FCD">
        <w:t>雇员</w:t>
      </w:r>
      <w:r w:rsidR="00D02AA8" w:rsidRPr="00480FCD">
        <w:t>实际的、必要</w:t>
      </w:r>
      <w:r w:rsidR="00E90300" w:rsidRPr="00480FCD">
        <w:t>、</w:t>
      </w:r>
      <w:r w:rsidR="00D02AA8" w:rsidRPr="00480FCD">
        <w:t>合理的入住天数计算给</w:t>
      </w:r>
      <w:r w:rsidR="00C827C4" w:rsidRPr="00480FCD">
        <w:t>付重症监护津贴，每天</w:t>
      </w:r>
      <w:r w:rsidR="00C827C4" w:rsidRPr="00480FCD">
        <w:t>100</w:t>
      </w:r>
      <w:r w:rsidR="00C827C4" w:rsidRPr="00480FCD">
        <w:t>元，</w:t>
      </w:r>
      <w:r w:rsidR="00FF4A85" w:rsidRPr="00480FCD">
        <w:t>本附加险项下</w:t>
      </w:r>
      <w:r w:rsidR="00D02AA8" w:rsidRPr="00480FCD">
        <w:t>累计给付最长</w:t>
      </w:r>
      <w:r w:rsidR="00C827C4" w:rsidRPr="00480FCD">
        <w:t>90</w:t>
      </w:r>
      <w:r w:rsidR="00C827C4" w:rsidRPr="00480FCD">
        <w:t>天，重症监护以诊治医院的诊疗记录为准</w:t>
      </w:r>
      <w:r w:rsidR="00576D5D" w:rsidRPr="00480FCD">
        <w:t>。</w:t>
      </w:r>
    </w:p>
    <w:p w14:paraId="5609B7B8" w14:textId="6EA0A5C2" w:rsidR="00C827C4" w:rsidRPr="00480FCD" w:rsidRDefault="003B279F" w:rsidP="00576D5D">
      <w:pPr>
        <w:spacing w:afterLines="50" w:after="156"/>
        <w:ind w:firstLineChars="200" w:firstLine="420"/>
      </w:pPr>
      <w:r w:rsidRPr="00480FCD">
        <w:t>三、</w:t>
      </w:r>
      <w:r w:rsidR="00B231D4" w:rsidRPr="00480FCD">
        <w:t>如果被保险人在主险项下投保了</w:t>
      </w:r>
      <w:r w:rsidR="004B4B18">
        <w:rPr>
          <w:rFonts w:ascii="Arial" w:hAnsi="Arial" w:cs="Arial" w:hint="eastAsia"/>
          <w:color w:val="333333"/>
          <w:shd w:val="clear" w:color="auto" w:fill="FFFFFF"/>
        </w:rPr>
        <w:t>“</w:t>
      </w:r>
      <w:r w:rsidR="00CB719A" w:rsidRPr="00480FCD">
        <w:t>医疗费用</w:t>
      </w:r>
      <w:r w:rsidR="004B4B18">
        <w:rPr>
          <w:rFonts w:ascii="Arial" w:hAnsi="Arial" w:cs="Arial" w:hint="eastAsia"/>
          <w:color w:val="333333"/>
          <w:shd w:val="clear" w:color="auto" w:fill="FFFFFF"/>
        </w:rPr>
        <w:t>”</w:t>
      </w:r>
      <w:r w:rsidR="00B231D4" w:rsidRPr="00480FCD">
        <w:t>部分，</w:t>
      </w:r>
      <w:r w:rsidR="00C827C4" w:rsidRPr="00480FCD">
        <w:t>保单主险</w:t>
      </w:r>
      <w:r w:rsidR="00B231D4" w:rsidRPr="00480FCD">
        <w:t>项</w:t>
      </w:r>
      <w:r w:rsidR="00C827C4" w:rsidRPr="00480FCD">
        <w:t>下的医疗费用限额对</w:t>
      </w:r>
      <w:r w:rsidR="0055026B" w:rsidRPr="00480FCD">
        <w:t>被保险人</w:t>
      </w:r>
      <w:r w:rsidR="00E90300" w:rsidRPr="00480FCD">
        <w:t>雇员</w:t>
      </w:r>
      <w:r w:rsidR="00C827C4" w:rsidRPr="00480FCD">
        <w:t>新型冠状病毒肺炎的诊疗开放使用，</w:t>
      </w:r>
      <w:r w:rsidR="00442C97" w:rsidRPr="00480FCD">
        <w:t>无</w:t>
      </w:r>
      <w:r w:rsidR="00C827C4" w:rsidRPr="00480FCD">
        <w:t>需</w:t>
      </w:r>
      <w:r w:rsidR="00442C97" w:rsidRPr="00480FCD">
        <w:t>取得工伤认定，不设药品种类的限制和定点医院的限制</w:t>
      </w:r>
      <w:r w:rsidR="00576D5D" w:rsidRPr="00480FCD">
        <w:t>。</w:t>
      </w:r>
    </w:p>
    <w:p w14:paraId="63F1163A" w14:textId="1EE5B4DE" w:rsidR="003B279F" w:rsidRPr="00480FCD" w:rsidRDefault="003B279F" w:rsidP="00576D5D">
      <w:pPr>
        <w:spacing w:afterLines="50" w:after="156"/>
        <w:ind w:firstLineChars="200" w:firstLine="420"/>
      </w:pPr>
      <w:r w:rsidRPr="00480FCD">
        <w:t>四、</w:t>
      </w:r>
      <w:r w:rsidR="00B231D4" w:rsidRPr="00480FCD">
        <w:t>如果被保险人在主险项下投保了</w:t>
      </w:r>
      <w:r w:rsidR="004B4B18">
        <w:rPr>
          <w:rFonts w:ascii="Arial" w:hAnsi="Arial" w:cs="Arial" w:hint="eastAsia"/>
          <w:color w:val="333333"/>
          <w:shd w:val="clear" w:color="auto" w:fill="FFFFFF"/>
        </w:rPr>
        <w:t>“</w:t>
      </w:r>
      <w:r w:rsidR="00CB719A" w:rsidRPr="00480FCD">
        <w:t>误工费用</w:t>
      </w:r>
      <w:r w:rsidR="004B4B18">
        <w:rPr>
          <w:rFonts w:ascii="Arial" w:hAnsi="Arial" w:cs="Arial" w:hint="eastAsia"/>
          <w:color w:val="333333"/>
          <w:shd w:val="clear" w:color="auto" w:fill="FFFFFF"/>
        </w:rPr>
        <w:t>”</w:t>
      </w:r>
      <w:r w:rsidR="00B231D4" w:rsidRPr="00480FCD">
        <w:t>部分，</w:t>
      </w:r>
      <w:r w:rsidR="0055026B" w:rsidRPr="00480FCD">
        <w:t>基于保单</w:t>
      </w:r>
      <w:r w:rsidR="00442C97" w:rsidRPr="00480FCD">
        <w:t>主险</w:t>
      </w:r>
      <w:r w:rsidR="00E90300" w:rsidRPr="00480FCD">
        <w:t>项</w:t>
      </w:r>
      <w:r w:rsidR="00442C97" w:rsidRPr="00480FCD">
        <w:t>下的误工费</w:t>
      </w:r>
      <w:r w:rsidR="00B231D4" w:rsidRPr="00480FCD">
        <w:t>限额</w:t>
      </w:r>
      <w:r w:rsidR="00442C97" w:rsidRPr="00480FCD">
        <w:t>，</w:t>
      </w:r>
      <w:r w:rsidR="0055026B" w:rsidRPr="00480FCD">
        <w:t>保险人</w:t>
      </w:r>
      <w:r w:rsidR="00442C97" w:rsidRPr="00480FCD">
        <w:t>对因新型冠状病毒肺炎导致的</w:t>
      </w:r>
      <w:r w:rsidR="0055026B" w:rsidRPr="00480FCD">
        <w:t>被保险人</w:t>
      </w:r>
      <w:r w:rsidR="00E90300" w:rsidRPr="00480FCD">
        <w:t>雇员</w:t>
      </w:r>
      <w:r w:rsidR="00442C97" w:rsidRPr="00480FCD">
        <w:t>病休期间的误工损失承担赔偿责任，无需取得工伤认定，</w:t>
      </w:r>
      <w:r w:rsidR="002D205F" w:rsidRPr="00480FCD">
        <w:t>该项责任赔偿不设置免赔额或免赔天数</w:t>
      </w:r>
      <w:r w:rsidR="00EF7937" w:rsidRPr="00480FCD">
        <w:t>。误工费的赔偿限额按主险规定。</w:t>
      </w:r>
    </w:p>
    <w:sectPr w:rsidR="003B279F" w:rsidRPr="00480FCD" w:rsidSect="003710C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CDC26" w14:textId="77777777" w:rsidR="00926DAE" w:rsidRDefault="00926DAE" w:rsidP="00497274">
      <w:r>
        <w:separator/>
      </w:r>
    </w:p>
  </w:endnote>
  <w:endnote w:type="continuationSeparator" w:id="0">
    <w:p w14:paraId="2557B2E7" w14:textId="77777777" w:rsidR="00926DAE" w:rsidRDefault="00926DAE" w:rsidP="0049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077052"/>
      <w:docPartObj>
        <w:docPartGallery w:val="Page Numbers (Bottom of Page)"/>
        <w:docPartUnique/>
      </w:docPartObj>
    </w:sdtPr>
    <w:sdtEndPr/>
    <w:sdtContent>
      <w:p w14:paraId="1F242E1D" w14:textId="62B9054A" w:rsidR="003710C9" w:rsidRDefault="003710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EAC" w:rsidRPr="00670EAC">
          <w:rPr>
            <w:noProof/>
            <w:lang w:val="zh-CN"/>
          </w:rPr>
          <w:t>-</w:t>
        </w:r>
        <w:r w:rsidR="00670EAC">
          <w:rPr>
            <w:noProof/>
          </w:rPr>
          <w:t xml:space="preserve"> 1 -</w:t>
        </w:r>
        <w:r>
          <w:fldChar w:fldCharType="end"/>
        </w:r>
      </w:p>
    </w:sdtContent>
  </w:sdt>
  <w:p w14:paraId="3F192D56" w14:textId="77777777" w:rsidR="003710C9" w:rsidRDefault="003710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11A59" w14:textId="77777777" w:rsidR="00926DAE" w:rsidRDefault="00926DAE" w:rsidP="00497274">
      <w:r>
        <w:separator/>
      </w:r>
    </w:p>
  </w:footnote>
  <w:footnote w:type="continuationSeparator" w:id="0">
    <w:p w14:paraId="468327CC" w14:textId="77777777" w:rsidR="00926DAE" w:rsidRDefault="00926DAE" w:rsidP="0049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07136" w14:textId="085F110A" w:rsidR="00FB6FB2" w:rsidRDefault="00FB6FB2">
    <w:pPr>
      <w:pStyle w:val="a4"/>
    </w:pPr>
    <w:r>
      <w:rPr>
        <w:rFonts w:hint="eastAsia"/>
      </w:rPr>
      <w:t>中远海运财产保险自保有限公司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/>
      </w:rPr>
      <w:t>雇主责任保险附加新型冠状病毒肺炎责任扩展保险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4711"/>
    <w:multiLevelType w:val="hybridMultilevel"/>
    <w:tmpl w:val="8DC8AA90"/>
    <w:lvl w:ilvl="0" w:tplc="E402D20C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B2"/>
    <w:rsid w:val="000F0047"/>
    <w:rsid w:val="00197A7C"/>
    <w:rsid w:val="002D205F"/>
    <w:rsid w:val="002E6A86"/>
    <w:rsid w:val="003710C9"/>
    <w:rsid w:val="003772A2"/>
    <w:rsid w:val="003B279F"/>
    <w:rsid w:val="00400261"/>
    <w:rsid w:val="0042037E"/>
    <w:rsid w:val="00442C97"/>
    <w:rsid w:val="00480FCD"/>
    <w:rsid w:val="00497274"/>
    <w:rsid w:val="004B4B18"/>
    <w:rsid w:val="0055026B"/>
    <w:rsid w:val="00576D5D"/>
    <w:rsid w:val="00653EBD"/>
    <w:rsid w:val="00670EAC"/>
    <w:rsid w:val="00694CCA"/>
    <w:rsid w:val="007A4066"/>
    <w:rsid w:val="00885AB2"/>
    <w:rsid w:val="008F0793"/>
    <w:rsid w:val="00926DAE"/>
    <w:rsid w:val="00A4447F"/>
    <w:rsid w:val="00A77BA1"/>
    <w:rsid w:val="00B231D4"/>
    <w:rsid w:val="00BA48B6"/>
    <w:rsid w:val="00C827C4"/>
    <w:rsid w:val="00CA3B67"/>
    <w:rsid w:val="00CB719A"/>
    <w:rsid w:val="00D02AA8"/>
    <w:rsid w:val="00E90300"/>
    <w:rsid w:val="00ED4FD3"/>
    <w:rsid w:val="00EE2149"/>
    <w:rsid w:val="00EF7937"/>
    <w:rsid w:val="00F70EB7"/>
    <w:rsid w:val="00F73474"/>
    <w:rsid w:val="00FB3671"/>
    <w:rsid w:val="00FB6FB2"/>
    <w:rsid w:val="00FD7916"/>
    <w:rsid w:val="00FF3384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2CF4BD"/>
  <w15:chartTrackingRefBased/>
  <w15:docId w15:val="{2A702D44-02CD-42A8-B3C4-E95066AF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885AB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885AB2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C827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97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727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7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7274"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A77BA1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7BA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7BA1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E6A8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E6A8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E6A86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6A8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E6A86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9779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陶振球</dc:creator>
  <cp:keywords/>
  <dc:description/>
  <cp:lastModifiedBy>王帆</cp:lastModifiedBy>
  <cp:revision>13</cp:revision>
  <dcterms:created xsi:type="dcterms:W3CDTF">2020-02-20T02:20:00Z</dcterms:created>
  <dcterms:modified xsi:type="dcterms:W3CDTF">2020-02-25T05:09:00Z</dcterms:modified>
</cp:coreProperties>
</file>