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0396" w14:textId="77777777" w:rsidR="00752D3C" w:rsidRDefault="0007631C" w:rsidP="00FB4AE2">
      <w:pPr>
        <w:shd w:val="clear" w:color="auto" w:fill="FFFFFF"/>
        <w:jc w:val="center"/>
        <w:rPr>
          <w:rFonts w:ascii="华文中宋" w:eastAsia="华文中宋" w:hAnsi="华文中宋"/>
          <w:b/>
          <w:sz w:val="28"/>
          <w:szCs w:val="28"/>
        </w:rPr>
      </w:pPr>
      <w:bookmarkStart w:id="0" w:name="_Hlk127170830"/>
      <w:r w:rsidRPr="0043270A">
        <w:rPr>
          <w:rFonts w:ascii="华文中宋" w:eastAsia="华文中宋" w:hAnsi="华文中宋" w:hint="eastAsia"/>
          <w:b/>
          <w:sz w:val="28"/>
          <w:szCs w:val="28"/>
        </w:rPr>
        <w:t>中远海运财产保险自保有限公司</w:t>
      </w:r>
      <w:bookmarkEnd w:id="0"/>
    </w:p>
    <w:p w14:paraId="1C65B633" w14:textId="77777777" w:rsidR="00752D3C" w:rsidRDefault="00FB4AE2" w:rsidP="00FB4AE2">
      <w:pPr>
        <w:shd w:val="clear" w:color="auto" w:fill="FFFFFF"/>
        <w:jc w:val="center"/>
        <w:rPr>
          <w:rFonts w:ascii="华文中宋" w:eastAsia="华文中宋" w:hAnsi="华文中宋"/>
          <w:b/>
          <w:sz w:val="28"/>
          <w:szCs w:val="28"/>
        </w:rPr>
      </w:pPr>
      <w:r w:rsidRPr="00FB4AE2">
        <w:rPr>
          <w:rFonts w:ascii="华文中宋" w:eastAsia="华文中宋" w:hAnsi="华文中宋" w:hint="eastAsia"/>
          <w:b/>
          <w:sz w:val="28"/>
          <w:szCs w:val="28"/>
        </w:rPr>
        <w:t>董事、监事及高级管理人员职业责任保险</w:t>
      </w:r>
    </w:p>
    <w:p w14:paraId="5A3F4472" w14:textId="44ED3F82" w:rsidR="0007631C" w:rsidRPr="0043270A" w:rsidRDefault="009845EA" w:rsidP="00FB4AE2">
      <w:pPr>
        <w:shd w:val="clear" w:color="auto" w:fill="FFFFFF"/>
        <w:jc w:val="center"/>
        <w:rPr>
          <w:rFonts w:ascii="华文中宋" w:eastAsia="华文中宋" w:hAnsi="华文中宋"/>
          <w:b/>
          <w:sz w:val="28"/>
          <w:szCs w:val="28"/>
        </w:rPr>
      </w:pPr>
      <w:r>
        <w:rPr>
          <w:rFonts w:ascii="华文中宋" w:eastAsia="华文中宋" w:hAnsi="华文中宋" w:hint="eastAsia"/>
          <w:b/>
          <w:sz w:val="28"/>
          <w:szCs w:val="28"/>
        </w:rPr>
        <w:t>附加</w:t>
      </w:r>
      <w:r w:rsidR="00FB4AE2" w:rsidRPr="00FB4AE2">
        <w:rPr>
          <w:rFonts w:ascii="华文中宋" w:eastAsia="华文中宋" w:hAnsi="华文中宋" w:hint="eastAsia"/>
          <w:b/>
          <w:sz w:val="28"/>
          <w:szCs w:val="28"/>
        </w:rPr>
        <w:t>特定地区</w:t>
      </w:r>
      <w:r w:rsidR="00752D3C">
        <w:rPr>
          <w:rFonts w:ascii="华文中宋" w:eastAsia="华文中宋" w:hAnsi="华文中宋" w:hint="eastAsia"/>
          <w:b/>
          <w:sz w:val="28"/>
          <w:szCs w:val="28"/>
        </w:rPr>
        <w:t>除外</w:t>
      </w:r>
      <w:r w:rsidR="00FB4AE2" w:rsidRPr="00FB4AE2">
        <w:rPr>
          <w:rFonts w:ascii="华文中宋" w:eastAsia="华文中宋" w:hAnsi="华文中宋" w:hint="eastAsia"/>
          <w:b/>
          <w:sz w:val="28"/>
          <w:szCs w:val="28"/>
        </w:rPr>
        <w:t>条款</w:t>
      </w:r>
    </w:p>
    <w:p w14:paraId="4403994C" w14:textId="7E9A12EB" w:rsidR="002C302B" w:rsidRPr="0007631C" w:rsidRDefault="002F6CDB" w:rsidP="002F6CDB">
      <w:pPr>
        <w:widowControl/>
        <w:spacing w:afterLines="50" w:after="156"/>
        <w:jc w:val="center"/>
        <w:rPr>
          <w:rFonts w:ascii="Georgia" w:hAnsi="Georgia"/>
          <w:b/>
          <w:bCs/>
          <w:szCs w:val="16"/>
        </w:rPr>
      </w:pPr>
      <w:r>
        <w:t>产品注册成功，注册号为：</w:t>
      </w:r>
      <w:r>
        <w:t>C00021930922023033158173</w:t>
      </w:r>
    </w:p>
    <w:p w14:paraId="370B61FF" w14:textId="3DD579FA" w:rsidR="00FB4AE2" w:rsidRPr="00FB4AE2" w:rsidRDefault="00FB4AE2" w:rsidP="00FB4AE2">
      <w:pPr>
        <w:ind w:right="-17" w:firstLineChars="200" w:firstLine="422"/>
        <w:contextualSpacing/>
        <w:rPr>
          <w:rFonts w:ascii="新宋体" w:eastAsia="新宋体" w:hAnsi="新宋体"/>
          <w:b/>
          <w:bCs/>
          <w:szCs w:val="21"/>
        </w:rPr>
      </w:pPr>
      <w:r w:rsidRPr="00FB4AE2">
        <w:rPr>
          <w:rFonts w:ascii="新宋体" w:eastAsia="新宋体" w:hAnsi="新宋体" w:hint="eastAsia"/>
          <w:b/>
          <w:bCs/>
          <w:szCs w:val="21"/>
        </w:rPr>
        <w:t>兹经双方理解并同意，保险人</w:t>
      </w:r>
      <w:r w:rsidR="00752D3C">
        <w:rPr>
          <w:rFonts w:ascii="新宋体" w:eastAsia="新宋体" w:hAnsi="新宋体" w:hint="eastAsia"/>
          <w:b/>
          <w:bCs/>
          <w:szCs w:val="21"/>
        </w:rPr>
        <w:t>对于产生于</w:t>
      </w:r>
      <w:r w:rsidRPr="00FB4AE2">
        <w:rPr>
          <w:rFonts w:ascii="新宋体" w:eastAsia="新宋体" w:hAnsi="新宋体" w:hint="eastAsia"/>
          <w:b/>
          <w:bCs/>
          <w:szCs w:val="21"/>
        </w:rPr>
        <w:t>、基于或归因于</w:t>
      </w:r>
      <w:r w:rsidR="00752D3C">
        <w:rPr>
          <w:rFonts w:ascii="新宋体" w:eastAsia="新宋体" w:hAnsi="新宋体" w:hint="eastAsia"/>
          <w:b/>
          <w:bCs/>
          <w:szCs w:val="21"/>
        </w:rPr>
        <w:t>如下情况的</w:t>
      </w:r>
      <w:r w:rsidRPr="00FB4AE2">
        <w:rPr>
          <w:rFonts w:ascii="新宋体" w:eastAsia="新宋体" w:hAnsi="新宋体" w:hint="eastAsia"/>
          <w:b/>
          <w:bCs/>
          <w:szCs w:val="21"/>
        </w:rPr>
        <w:t>任何损失</w:t>
      </w:r>
      <w:r w:rsidR="00752D3C">
        <w:rPr>
          <w:rFonts w:ascii="新宋体" w:eastAsia="新宋体" w:hAnsi="新宋体" w:hint="eastAsia"/>
          <w:b/>
          <w:bCs/>
          <w:szCs w:val="21"/>
        </w:rPr>
        <w:t>不负赔偿责任</w:t>
      </w:r>
      <w:r w:rsidRPr="00FB4AE2">
        <w:rPr>
          <w:rFonts w:ascii="新宋体" w:eastAsia="新宋体" w:hAnsi="新宋体" w:hint="eastAsia"/>
          <w:b/>
          <w:bCs/>
          <w:szCs w:val="21"/>
        </w:rPr>
        <w:t>：</w:t>
      </w:r>
    </w:p>
    <w:p w14:paraId="4ABB3ECA" w14:textId="62079886" w:rsidR="00FB4AE2" w:rsidRPr="00FB4AE2" w:rsidRDefault="00FB4AE2" w:rsidP="00FB4AE2">
      <w:pPr>
        <w:ind w:right="-17" w:firstLineChars="200" w:firstLine="422"/>
        <w:contextualSpacing/>
        <w:rPr>
          <w:rFonts w:ascii="新宋体" w:eastAsia="新宋体" w:hAnsi="新宋体"/>
          <w:b/>
          <w:bCs/>
          <w:szCs w:val="21"/>
        </w:rPr>
      </w:pPr>
      <w:r w:rsidRPr="00FB4AE2">
        <w:rPr>
          <w:rFonts w:ascii="新宋体" w:eastAsia="新宋体" w:hAnsi="新宋体" w:hint="eastAsia"/>
          <w:b/>
          <w:bCs/>
          <w:szCs w:val="21"/>
        </w:rPr>
        <w:t>(</w:t>
      </w:r>
      <w:proofErr w:type="spellStart"/>
      <w:r w:rsidRPr="00FB4AE2">
        <w:rPr>
          <w:rFonts w:ascii="新宋体" w:eastAsia="新宋体" w:hAnsi="新宋体" w:hint="eastAsia"/>
          <w:b/>
          <w:bCs/>
          <w:szCs w:val="21"/>
        </w:rPr>
        <w:t>i</w:t>
      </w:r>
      <w:proofErr w:type="spellEnd"/>
      <w:r w:rsidRPr="00FB4AE2">
        <w:rPr>
          <w:rFonts w:ascii="新宋体" w:eastAsia="新宋体" w:hAnsi="新宋体" w:hint="eastAsia"/>
          <w:b/>
          <w:bCs/>
          <w:szCs w:val="21"/>
        </w:rPr>
        <w:t>) 成立、注册、位于或总部设在</w:t>
      </w:r>
      <w:r w:rsidR="00B82AC7">
        <w:rPr>
          <w:rFonts w:ascii="新宋体" w:eastAsia="新宋体" w:hAnsi="新宋体" w:hint="eastAsia"/>
          <w:b/>
          <w:bCs/>
          <w:szCs w:val="21"/>
        </w:rPr>
        <w:t>【除外地区】</w:t>
      </w:r>
      <w:r w:rsidRPr="00FB4AE2">
        <w:rPr>
          <w:rFonts w:ascii="新宋体" w:eastAsia="新宋体" w:hAnsi="新宋体" w:hint="eastAsia"/>
          <w:b/>
          <w:bCs/>
          <w:szCs w:val="21"/>
        </w:rPr>
        <w:t>的实体；或</w:t>
      </w:r>
    </w:p>
    <w:p w14:paraId="0C64AC58" w14:textId="587327A4" w:rsidR="00FB4AE2" w:rsidRPr="00FB4AE2" w:rsidRDefault="00FB4AE2" w:rsidP="00FB4AE2">
      <w:pPr>
        <w:ind w:right="-17" w:firstLineChars="200" w:firstLine="422"/>
        <w:contextualSpacing/>
        <w:rPr>
          <w:rFonts w:ascii="新宋体" w:eastAsia="新宋体" w:hAnsi="新宋体"/>
          <w:b/>
          <w:bCs/>
          <w:szCs w:val="21"/>
        </w:rPr>
      </w:pPr>
      <w:r w:rsidRPr="00FB4AE2">
        <w:rPr>
          <w:rFonts w:ascii="新宋体" w:eastAsia="新宋体" w:hAnsi="新宋体" w:hint="eastAsia"/>
          <w:b/>
          <w:bCs/>
          <w:szCs w:val="21"/>
        </w:rPr>
        <w:t>(ii) 居住在或位于</w:t>
      </w:r>
      <w:r w:rsidR="00B82AC7">
        <w:rPr>
          <w:rFonts w:ascii="新宋体" w:eastAsia="新宋体" w:hAnsi="新宋体" w:hint="eastAsia"/>
          <w:b/>
          <w:bCs/>
          <w:szCs w:val="21"/>
        </w:rPr>
        <w:t>【除外</w:t>
      </w:r>
      <w:r w:rsidRPr="00FB4AE2">
        <w:rPr>
          <w:rFonts w:ascii="新宋体" w:eastAsia="新宋体" w:hAnsi="新宋体" w:hint="eastAsia"/>
          <w:b/>
          <w:bCs/>
          <w:szCs w:val="21"/>
        </w:rPr>
        <w:t>地区</w:t>
      </w:r>
      <w:r w:rsidR="00B82AC7">
        <w:rPr>
          <w:rFonts w:ascii="新宋体" w:eastAsia="新宋体" w:hAnsi="新宋体" w:hint="eastAsia"/>
          <w:b/>
          <w:bCs/>
          <w:szCs w:val="21"/>
        </w:rPr>
        <w:t>】</w:t>
      </w:r>
      <w:r w:rsidRPr="00FB4AE2">
        <w:rPr>
          <w:rFonts w:ascii="新宋体" w:eastAsia="新宋体" w:hAnsi="新宋体" w:hint="eastAsia"/>
          <w:b/>
          <w:bCs/>
          <w:szCs w:val="21"/>
        </w:rPr>
        <w:t>的自然人；或</w:t>
      </w:r>
    </w:p>
    <w:p w14:paraId="0D346119" w14:textId="180930AA" w:rsidR="00FB4AE2" w:rsidRPr="00FB4AE2" w:rsidRDefault="00FB4AE2" w:rsidP="00FB4AE2">
      <w:pPr>
        <w:ind w:right="-17" w:firstLineChars="200" w:firstLine="422"/>
        <w:contextualSpacing/>
        <w:rPr>
          <w:rFonts w:ascii="新宋体" w:eastAsia="新宋体" w:hAnsi="新宋体"/>
          <w:b/>
          <w:bCs/>
          <w:szCs w:val="21"/>
        </w:rPr>
      </w:pPr>
      <w:r w:rsidRPr="00FB4AE2">
        <w:rPr>
          <w:rFonts w:ascii="新宋体" w:eastAsia="新宋体" w:hAnsi="新宋体" w:hint="eastAsia"/>
          <w:b/>
          <w:bCs/>
          <w:szCs w:val="21"/>
        </w:rPr>
        <w:t>(iii) 在</w:t>
      </w:r>
      <w:r w:rsidR="00B82AC7">
        <w:rPr>
          <w:rFonts w:ascii="新宋体" w:eastAsia="新宋体" w:hAnsi="新宋体" w:hint="eastAsia"/>
          <w:b/>
          <w:bCs/>
          <w:szCs w:val="21"/>
        </w:rPr>
        <w:t>【除外</w:t>
      </w:r>
      <w:r w:rsidRPr="00FB4AE2">
        <w:rPr>
          <w:rFonts w:ascii="新宋体" w:eastAsia="新宋体" w:hAnsi="新宋体" w:hint="eastAsia"/>
          <w:b/>
          <w:bCs/>
          <w:szCs w:val="21"/>
        </w:rPr>
        <w:t>地区</w:t>
      </w:r>
      <w:r w:rsidR="00B82AC7">
        <w:rPr>
          <w:rFonts w:ascii="新宋体" w:eastAsia="新宋体" w:hAnsi="新宋体" w:hint="eastAsia"/>
          <w:b/>
          <w:bCs/>
          <w:szCs w:val="21"/>
        </w:rPr>
        <w:t>】</w:t>
      </w:r>
      <w:r w:rsidRPr="00FB4AE2">
        <w:rPr>
          <w:rFonts w:ascii="新宋体" w:eastAsia="新宋体" w:hAnsi="新宋体" w:hint="eastAsia"/>
          <w:b/>
          <w:bCs/>
          <w:szCs w:val="21"/>
        </w:rPr>
        <w:t>提出或</w:t>
      </w:r>
      <w:r w:rsidR="00B82AC7">
        <w:rPr>
          <w:rFonts w:ascii="新宋体" w:eastAsia="新宋体" w:hAnsi="新宋体" w:hint="eastAsia"/>
          <w:b/>
          <w:bCs/>
          <w:szCs w:val="21"/>
        </w:rPr>
        <w:t>主张</w:t>
      </w:r>
      <w:r w:rsidRPr="00FB4AE2">
        <w:rPr>
          <w:rFonts w:ascii="新宋体" w:eastAsia="新宋体" w:hAnsi="新宋体" w:hint="eastAsia"/>
          <w:b/>
          <w:bCs/>
          <w:szCs w:val="21"/>
        </w:rPr>
        <w:t>的索赔；或</w:t>
      </w:r>
    </w:p>
    <w:p w14:paraId="2D7DA73E" w14:textId="339C973E" w:rsidR="00FB4AE2" w:rsidRPr="00FB4AE2" w:rsidRDefault="00FB4AE2" w:rsidP="00FB4AE2">
      <w:pPr>
        <w:ind w:right="-17" w:firstLineChars="200" w:firstLine="422"/>
        <w:contextualSpacing/>
        <w:rPr>
          <w:rFonts w:ascii="新宋体" w:eastAsia="新宋体" w:hAnsi="新宋体"/>
          <w:b/>
          <w:bCs/>
          <w:szCs w:val="21"/>
        </w:rPr>
      </w:pPr>
      <w:r w:rsidRPr="00FB4AE2">
        <w:rPr>
          <w:rFonts w:ascii="新宋体" w:eastAsia="新宋体" w:hAnsi="新宋体" w:hint="eastAsia"/>
          <w:b/>
          <w:bCs/>
          <w:szCs w:val="21"/>
        </w:rPr>
        <w:t>(iv) 与本公司在</w:t>
      </w:r>
      <w:r w:rsidR="00B82AC7">
        <w:rPr>
          <w:rFonts w:ascii="新宋体" w:eastAsia="新宋体" w:hAnsi="新宋体" w:hint="eastAsia"/>
          <w:b/>
          <w:bCs/>
          <w:szCs w:val="21"/>
        </w:rPr>
        <w:t>【</w:t>
      </w:r>
      <w:r w:rsidRPr="00FB4AE2">
        <w:rPr>
          <w:rFonts w:ascii="新宋体" w:eastAsia="新宋体" w:hAnsi="新宋体" w:hint="eastAsia"/>
          <w:b/>
          <w:bCs/>
          <w:szCs w:val="21"/>
        </w:rPr>
        <w:t>除外地区</w:t>
      </w:r>
      <w:r w:rsidR="00B82AC7">
        <w:rPr>
          <w:rFonts w:ascii="新宋体" w:eastAsia="新宋体" w:hAnsi="新宋体" w:hint="eastAsia"/>
          <w:b/>
          <w:bCs/>
          <w:szCs w:val="21"/>
        </w:rPr>
        <w:t>】经营相</w:t>
      </w:r>
      <w:r w:rsidRPr="00FB4AE2">
        <w:rPr>
          <w:rFonts w:ascii="新宋体" w:eastAsia="新宋体" w:hAnsi="新宋体" w:hint="eastAsia"/>
          <w:b/>
          <w:bCs/>
          <w:szCs w:val="21"/>
        </w:rPr>
        <w:t>关的事项；或</w:t>
      </w:r>
    </w:p>
    <w:p w14:paraId="4885C0FA" w14:textId="23A4B88A" w:rsidR="00FB4AE2" w:rsidRPr="00FB4AE2" w:rsidRDefault="00FB4AE2" w:rsidP="00FB4AE2">
      <w:pPr>
        <w:ind w:right="-17" w:firstLineChars="200" w:firstLine="422"/>
        <w:contextualSpacing/>
        <w:rPr>
          <w:rFonts w:ascii="新宋体" w:eastAsia="新宋体" w:hAnsi="新宋体"/>
          <w:b/>
          <w:bCs/>
          <w:szCs w:val="21"/>
        </w:rPr>
      </w:pPr>
      <w:r w:rsidRPr="00FB4AE2">
        <w:rPr>
          <w:rFonts w:ascii="新宋体" w:eastAsia="新宋体" w:hAnsi="新宋体" w:hint="eastAsia"/>
          <w:b/>
          <w:bCs/>
          <w:szCs w:val="21"/>
        </w:rPr>
        <w:t xml:space="preserve">(v) </w:t>
      </w:r>
      <w:r w:rsidR="004411D9">
        <w:rPr>
          <w:rFonts w:ascii="新宋体" w:eastAsia="新宋体" w:hAnsi="新宋体" w:hint="eastAsia"/>
          <w:b/>
          <w:bCs/>
          <w:szCs w:val="21"/>
        </w:rPr>
        <w:t>在【除外地区】的任何有形、无形的财产，包括但不限于计算机系统、数据、货币或证券的</w:t>
      </w:r>
      <w:r w:rsidR="00B82AC7">
        <w:rPr>
          <w:rFonts w:ascii="新宋体" w:eastAsia="新宋体" w:hAnsi="新宋体" w:hint="eastAsia"/>
          <w:b/>
          <w:bCs/>
          <w:szCs w:val="21"/>
        </w:rPr>
        <w:t>灭</w:t>
      </w:r>
      <w:r w:rsidRPr="00FB4AE2">
        <w:rPr>
          <w:rFonts w:ascii="新宋体" w:eastAsia="新宋体" w:hAnsi="新宋体" w:hint="eastAsia"/>
          <w:b/>
          <w:bCs/>
          <w:szCs w:val="21"/>
        </w:rPr>
        <w:t>失、</w:t>
      </w:r>
      <w:r w:rsidR="00B82AC7">
        <w:rPr>
          <w:rFonts w:ascii="新宋体" w:eastAsia="新宋体" w:hAnsi="新宋体" w:hint="eastAsia"/>
          <w:b/>
          <w:bCs/>
          <w:szCs w:val="21"/>
        </w:rPr>
        <w:t>失窃</w:t>
      </w:r>
      <w:r w:rsidRPr="00FB4AE2">
        <w:rPr>
          <w:rFonts w:ascii="新宋体" w:eastAsia="新宋体" w:hAnsi="新宋体" w:hint="eastAsia"/>
          <w:b/>
          <w:bCs/>
          <w:szCs w:val="21"/>
        </w:rPr>
        <w:t>、损坏、丧失使用、加密、运营或可用性</w:t>
      </w:r>
      <w:r w:rsidR="004411D9">
        <w:rPr>
          <w:rFonts w:ascii="新宋体" w:eastAsia="新宋体" w:hAnsi="新宋体" w:hint="eastAsia"/>
          <w:b/>
          <w:bCs/>
          <w:szCs w:val="21"/>
        </w:rPr>
        <w:t>的</w:t>
      </w:r>
      <w:r w:rsidRPr="00FB4AE2">
        <w:rPr>
          <w:rFonts w:ascii="新宋体" w:eastAsia="新宋体" w:hAnsi="新宋体" w:hint="eastAsia"/>
          <w:b/>
          <w:bCs/>
          <w:szCs w:val="21"/>
        </w:rPr>
        <w:t>中断或破坏。</w:t>
      </w:r>
    </w:p>
    <w:p w14:paraId="4E490D49" w14:textId="77777777" w:rsidR="00FB4AE2" w:rsidRPr="00FB4AE2" w:rsidRDefault="00FB4AE2" w:rsidP="00FB4AE2">
      <w:pPr>
        <w:ind w:right="-17" w:firstLineChars="200" w:firstLine="420"/>
        <w:contextualSpacing/>
        <w:rPr>
          <w:rFonts w:ascii="新宋体" w:eastAsia="新宋体" w:hAnsi="新宋体"/>
          <w:szCs w:val="21"/>
        </w:rPr>
      </w:pPr>
      <w:r w:rsidRPr="00FB4AE2">
        <w:rPr>
          <w:rFonts w:ascii="新宋体" w:eastAsia="新宋体" w:hAnsi="新宋体" w:hint="eastAsia"/>
          <w:szCs w:val="21"/>
        </w:rPr>
        <w:t>为了本附加条款的目的，本保单增加了以下定义：</w:t>
      </w:r>
    </w:p>
    <w:p w14:paraId="638F9AE2" w14:textId="014852E7" w:rsidR="00FB4AE2" w:rsidRPr="00FB4AE2" w:rsidRDefault="00B82AC7" w:rsidP="00FB4AE2">
      <w:pPr>
        <w:ind w:right="-17" w:firstLineChars="200" w:firstLine="420"/>
        <w:contextualSpacing/>
        <w:rPr>
          <w:rFonts w:ascii="新宋体" w:eastAsia="新宋体" w:hAnsi="新宋体"/>
          <w:szCs w:val="21"/>
        </w:rPr>
      </w:pPr>
      <w:r>
        <w:rPr>
          <w:rFonts w:ascii="新宋体" w:eastAsia="新宋体" w:hAnsi="新宋体" w:hint="eastAsia"/>
          <w:szCs w:val="21"/>
        </w:rPr>
        <w:t>【</w:t>
      </w:r>
      <w:r w:rsidR="00FB4AE2" w:rsidRPr="009845EA">
        <w:rPr>
          <w:rFonts w:ascii="新宋体" w:eastAsia="新宋体" w:hAnsi="新宋体" w:hint="eastAsia"/>
          <w:b/>
          <w:szCs w:val="21"/>
        </w:rPr>
        <w:t>除外地区</w:t>
      </w:r>
      <w:r>
        <w:rPr>
          <w:rFonts w:ascii="新宋体" w:eastAsia="新宋体" w:hAnsi="新宋体" w:hint="eastAsia"/>
          <w:szCs w:val="21"/>
        </w:rPr>
        <w:t>】</w:t>
      </w:r>
      <w:r w:rsidR="00FB4AE2" w:rsidRPr="00FB4AE2">
        <w:rPr>
          <w:rFonts w:ascii="新宋体" w:eastAsia="新宋体" w:hAnsi="新宋体" w:hint="eastAsia"/>
          <w:szCs w:val="21"/>
        </w:rPr>
        <w:t>是指【</w:t>
      </w:r>
      <w:r w:rsidR="004411D9">
        <w:rPr>
          <w:rFonts w:ascii="新宋体" w:eastAsia="新宋体" w:hAnsi="新宋体"/>
          <w:szCs w:val="21"/>
        </w:rPr>
        <w:t xml:space="preserve">      </w:t>
      </w:r>
      <w:r w:rsidR="00FB4AE2" w:rsidRPr="00FB4AE2">
        <w:rPr>
          <w:rFonts w:ascii="新宋体" w:eastAsia="新宋体" w:hAnsi="新宋体" w:hint="eastAsia"/>
          <w:szCs w:val="21"/>
        </w:rPr>
        <w:t xml:space="preserve"> 】或其任何领土或属地。</w:t>
      </w:r>
    </w:p>
    <w:p w14:paraId="4607111A" w14:textId="1735C97D" w:rsidR="000A5777" w:rsidRPr="00FB4AE2" w:rsidRDefault="00FB4AE2" w:rsidP="00FB4AE2">
      <w:pPr>
        <w:ind w:right="-17" w:firstLineChars="200" w:firstLine="420"/>
        <w:contextualSpacing/>
        <w:rPr>
          <w:rFonts w:ascii="Garamond" w:hAnsi="Garamond"/>
          <w:szCs w:val="21"/>
        </w:rPr>
      </w:pPr>
      <w:r w:rsidRPr="00FB4AE2">
        <w:rPr>
          <w:rFonts w:ascii="新宋体" w:eastAsia="新宋体" w:hAnsi="新宋体" w:hint="eastAsia"/>
          <w:szCs w:val="21"/>
        </w:rPr>
        <w:t>本保险单的所有其他条款、除外责任和条件维持不变。</w:t>
      </w:r>
    </w:p>
    <w:p w14:paraId="1827DD9A" w14:textId="77777777" w:rsidR="000A5777" w:rsidRPr="0094084B" w:rsidRDefault="000A5777" w:rsidP="000A5777">
      <w:pPr>
        <w:ind w:right="-17"/>
        <w:contextualSpacing/>
        <w:rPr>
          <w:rFonts w:ascii="Garamond" w:hAnsi="Garamond"/>
          <w:szCs w:val="21"/>
        </w:rPr>
      </w:pPr>
    </w:p>
    <w:p w14:paraId="4C6D178A" w14:textId="77777777" w:rsidR="000A5777" w:rsidRPr="0094084B" w:rsidRDefault="000A5777" w:rsidP="000A5777">
      <w:pPr>
        <w:ind w:right="-17"/>
        <w:contextualSpacing/>
        <w:rPr>
          <w:rFonts w:ascii="Garamond" w:hAnsi="Garamond"/>
          <w:szCs w:val="21"/>
        </w:rPr>
      </w:pPr>
    </w:p>
    <w:p w14:paraId="102CE4A0" w14:textId="77777777" w:rsidR="000A5777" w:rsidRPr="0094084B" w:rsidRDefault="000A5777" w:rsidP="000A5777">
      <w:pPr>
        <w:ind w:right="-17"/>
        <w:contextualSpacing/>
        <w:rPr>
          <w:rFonts w:ascii="Garamond" w:hAnsi="Garamond"/>
          <w:szCs w:val="21"/>
        </w:rPr>
      </w:pPr>
    </w:p>
    <w:p w14:paraId="254B7949" w14:textId="77777777" w:rsidR="000A5777" w:rsidRPr="0094084B" w:rsidRDefault="000A5777" w:rsidP="000A5777">
      <w:pPr>
        <w:ind w:right="-17"/>
        <w:contextualSpacing/>
        <w:rPr>
          <w:rFonts w:ascii="Garamond" w:hAnsi="Garamond"/>
          <w:szCs w:val="21"/>
        </w:rPr>
      </w:pPr>
    </w:p>
    <w:p w14:paraId="5B78B0F9" w14:textId="5B776602" w:rsidR="000A5777" w:rsidRPr="00D37940" w:rsidRDefault="00FB4AE2" w:rsidP="000A5777">
      <w:pPr>
        <w:pStyle w:val="a8"/>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right="-17"/>
        <w:contextualSpacing/>
        <w:jc w:val="center"/>
        <w:rPr>
          <w:rFonts w:ascii="Times New Roman" w:eastAsiaTheme="minorEastAsia" w:hAnsi="Times New Roman"/>
          <w:b/>
          <w:color w:val="auto"/>
          <w:sz w:val="28"/>
          <w:szCs w:val="28"/>
          <w:lang w:eastAsia="zh-CN"/>
        </w:rPr>
      </w:pPr>
      <w:r w:rsidRPr="00FB4AE2">
        <w:rPr>
          <w:rFonts w:ascii="Times New Roman" w:eastAsiaTheme="minorEastAsia" w:hAnsi="Times New Roman"/>
          <w:b/>
          <w:color w:val="auto"/>
          <w:sz w:val="28"/>
          <w:szCs w:val="28"/>
          <w:lang w:eastAsia="zh-CN"/>
        </w:rPr>
        <w:t>Specific Territories Exclusion</w:t>
      </w:r>
    </w:p>
    <w:p w14:paraId="402A16ED" w14:textId="77777777" w:rsidR="000A5777" w:rsidRPr="0094084B" w:rsidRDefault="000A5777" w:rsidP="000A5777">
      <w:pPr>
        <w:ind w:rightChars="13" w:right="27"/>
        <w:contextualSpacing/>
        <w:rPr>
          <w:rFonts w:ascii="Garamond" w:hAnsi="Garamond"/>
          <w:b/>
          <w:sz w:val="28"/>
          <w:szCs w:val="28"/>
        </w:rPr>
      </w:pPr>
    </w:p>
    <w:p w14:paraId="0266161B" w14:textId="77777777" w:rsidR="00FB4AE2" w:rsidRPr="00FB4AE2" w:rsidRDefault="00FB4AE2" w:rsidP="00FB4AE2">
      <w:pPr>
        <w:ind w:right="-17" w:firstLineChars="200" w:firstLine="422"/>
        <w:contextualSpacing/>
        <w:rPr>
          <w:rFonts w:eastAsia="新宋体"/>
          <w:b/>
          <w:bCs/>
          <w:szCs w:val="21"/>
        </w:rPr>
      </w:pPr>
      <w:r w:rsidRPr="00FB4AE2">
        <w:rPr>
          <w:rFonts w:eastAsia="新宋体"/>
          <w:b/>
          <w:bCs/>
          <w:szCs w:val="21"/>
        </w:rPr>
        <w:t>It is hereby understood and agreed that the Insurer shall not be liable to make any payment for Loss arising out of, based upon or attributable to any:</w:t>
      </w:r>
    </w:p>
    <w:p w14:paraId="216ACD79" w14:textId="77777777" w:rsidR="00FB4AE2" w:rsidRPr="00FB4AE2" w:rsidRDefault="00FB4AE2" w:rsidP="00FB4AE2">
      <w:pPr>
        <w:ind w:right="-17" w:firstLineChars="200" w:firstLine="422"/>
        <w:contextualSpacing/>
        <w:rPr>
          <w:rFonts w:eastAsia="新宋体"/>
          <w:b/>
          <w:bCs/>
          <w:szCs w:val="21"/>
        </w:rPr>
      </w:pPr>
      <w:r w:rsidRPr="00FB4AE2">
        <w:rPr>
          <w:rFonts w:eastAsia="新宋体"/>
          <w:b/>
          <w:bCs/>
          <w:szCs w:val="21"/>
        </w:rPr>
        <w:t>(</w:t>
      </w:r>
      <w:proofErr w:type="spellStart"/>
      <w:r w:rsidRPr="00FB4AE2">
        <w:rPr>
          <w:rFonts w:eastAsia="新宋体"/>
          <w:b/>
          <w:bCs/>
          <w:szCs w:val="21"/>
        </w:rPr>
        <w:t>i</w:t>
      </w:r>
      <w:proofErr w:type="spellEnd"/>
      <w:r w:rsidRPr="00FB4AE2">
        <w:rPr>
          <w:rFonts w:eastAsia="新宋体"/>
          <w:b/>
          <w:bCs/>
          <w:szCs w:val="21"/>
        </w:rPr>
        <w:t xml:space="preserve">) entity incorporated, registered, </w:t>
      </w:r>
      <w:proofErr w:type="gramStart"/>
      <w:r w:rsidRPr="00FB4AE2">
        <w:rPr>
          <w:rFonts w:eastAsia="新宋体"/>
          <w:b/>
          <w:bCs/>
          <w:szCs w:val="21"/>
        </w:rPr>
        <w:t>located</w:t>
      </w:r>
      <w:proofErr w:type="gramEnd"/>
      <w:r w:rsidRPr="00FB4AE2">
        <w:rPr>
          <w:rFonts w:eastAsia="新宋体"/>
          <w:b/>
          <w:bCs/>
          <w:szCs w:val="21"/>
        </w:rPr>
        <w:t xml:space="preserve"> or headquartered in the Excluded</w:t>
      </w:r>
    </w:p>
    <w:p w14:paraId="19594F43" w14:textId="77777777" w:rsidR="00FB4AE2" w:rsidRPr="00FB4AE2" w:rsidRDefault="00FB4AE2" w:rsidP="00FB4AE2">
      <w:pPr>
        <w:ind w:right="-17" w:firstLineChars="200" w:firstLine="422"/>
        <w:contextualSpacing/>
        <w:rPr>
          <w:rFonts w:eastAsia="新宋体"/>
          <w:b/>
          <w:bCs/>
          <w:szCs w:val="21"/>
        </w:rPr>
      </w:pPr>
      <w:r w:rsidRPr="00FB4AE2">
        <w:rPr>
          <w:rFonts w:eastAsia="新宋体"/>
          <w:b/>
          <w:bCs/>
          <w:szCs w:val="21"/>
        </w:rPr>
        <w:t>Territories; or</w:t>
      </w:r>
    </w:p>
    <w:p w14:paraId="12427F94" w14:textId="77777777" w:rsidR="00FB4AE2" w:rsidRPr="00FB4AE2" w:rsidRDefault="00FB4AE2" w:rsidP="00FB4AE2">
      <w:pPr>
        <w:ind w:right="-17" w:firstLineChars="200" w:firstLine="422"/>
        <w:contextualSpacing/>
        <w:rPr>
          <w:rFonts w:eastAsia="新宋体"/>
          <w:b/>
          <w:bCs/>
          <w:szCs w:val="21"/>
        </w:rPr>
      </w:pPr>
      <w:r w:rsidRPr="00FB4AE2">
        <w:rPr>
          <w:rFonts w:eastAsia="新宋体"/>
          <w:b/>
          <w:bCs/>
          <w:szCs w:val="21"/>
        </w:rPr>
        <w:t>(ii) natural persons resided or located in the Excluded Territories; or</w:t>
      </w:r>
    </w:p>
    <w:p w14:paraId="1C251A1F" w14:textId="77777777" w:rsidR="00FB4AE2" w:rsidRPr="00FB4AE2" w:rsidRDefault="00FB4AE2" w:rsidP="00FB4AE2">
      <w:pPr>
        <w:ind w:right="-17" w:firstLineChars="200" w:firstLine="422"/>
        <w:contextualSpacing/>
        <w:rPr>
          <w:rFonts w:eastAsia="新宋体"/>
          <w:b/>
          <w:bCs/>
          <w:szCs w:val="21"/>
        </w:rPr>
      </w:pPr>
      <w:r w:rsidRPr="00FB4AE2">
        <w:rPr>
          <w:rFonts w:eastAsia="新宋体"/>
          <w:b/>
          <w:bCs/>
          <w:szCs w:val="21"/>
        </w:rPr>
        <w:t>(iii) Claim brought or maintained in the Excluded Territories; or</w:t>
      </w:r>
    </w:p>
    <w:p w14:paraId="5667EA6E" w14:textId="77777777" w:rsidR="00FB4AE2" w:rsidRPr="00FB4AE2" w:rsidRDefault="00FB4AE2" w:rsidP="00FB4AE2">
      <w:pPr>
        <w:ind w:right="-17" w:firstLineChars="200" w:firstLine="422"/>
        <w:contextualSpacing/>
        <w:rPr>
          <w:rFonts w:eastAsia="新宋体"/>
          <w:b/>
          <w:bCs/>
          <w:szCs w:val="21"/>
        </w:rPr>
      </w:pPr>
      <w:r w:rsidRPr="00FB4AE2">
        <w:rPr>
          <w:rFonts w:eastAsia="新宋体"/>
          <w:b/>
          <w:bCs/>
          <w:szCs w:val="21"/>
        </w:rPr>
        <w:t>(iv) matters relating to the Company’s operation in the Excluded Territories; or</w:t>
      </w:r>
    </w:p>
    <w:p w14:paraId="6B996FA0" w14:textId="77777777" w:rsidR="00FB4AE2" w:rsidRPr="00FB4AE2" w:rsidRDefault="00FB4AE2" w:rsidP="00FB4AE2">
      <w:pPr>
        <w:ind w:right="-17" w:firstLineChars="200" w:firstLine="422"/>
        <w:contextualSpacing/>
        <w:rPr>
          <w:rFonts w:eastAsia="新宋体"/>
          <w:b/>
          <w:bCs/>
          <w:szCs w:val="21"/>
        </w:rPr>
      </w:pPr>
      <w:r w:rsidRPr="00FB4AE2">
        <w:rPr>
          <w:rFonts w:eastAsia="新宋体"/>
          <w:b/>
          <w:bCs/>
          <w:szCs w:val="21"/>
        </w:rPr>
        <w:t xml:space="preserve">(v) loss of, theft of, damage to, loss of use of, encryption of, interruption to the operations or availability of, or destruction of any tangible or intangible property in the Excluded Territories, including, but not limited to, any computer system, data, </w:t>
      </w:r>
      <w:proofErr w:type="gramStart"/>
      <w:r w:rsidRPr="00FB4AE2">
        <w:rPr>
          <w:rFonts w:eastAsia="新宋体"/>
          <w:b/>
          <w:bCs/>
          <w:szCs w:val="21"/>
        </w:rPr>
        <w:t>money</w:t>
      </w:r>
      <w:proofErr w:type="gramEnd"/>
      <w:r w:rsidRPr="00FB4AE2">
        <w:rPr>
          <w:rFonts w:eastAsia="新宋体"/>
          <w:b/>
          <w:bCs/>
          <w:szCs w:val="21"/>
        </w:rPr>
        <w:t xml:space="preserve"> or securities.</w:t>
      </w:r>
    </w:p>
    <w:p w14:paraId="785C3C04" w14:textId="77777777" w:rsidR="00FB4AE2" w:rsidRPr="00FB4AE2" w:rsidRDefault="00FB4AE2" w:rsidP="00FB4AE2">
      <w:pPr>
        <w:ind w:right="-17" w:firstLineChars="200" w:firstLine="420"/>
        <w:contextualSpacing/>
        <w:rPr>
          <w:rFonts w:eastAsia="新宋体"/>
          <w:szCs w:val="21"/>
        </w:rPr>
      </w:pPr>
      <w:r w:rsidRPr="00FB4AE2">
        <w:rPr>
          <w:rFonts w:eastAsia="新宋体"/>
          <w:szCs w:val="21"/>
        </w:rPr>
        <w:t>For the purpose of this Endorsement, the following Definition is added to the Policy:</w:t>
      </w:r>
    </w:p>
    <w:p w14:paraId="05775F11" w14:textId="77777777" w:rsidR="00FB4AE2" w:rsidRPr="00B5127D" w:rsidRDefault="00FB4AE2" w:rsidP="00FB4AE2">
      <w:pPr>
        <w:ind w:right="-17" w:firstLineChars="200" w:firstLine="422"/>
        <w:contextualSpacing/>
        <w:rPr>
          <w:rFonts w:eastAsia="新宋体"/>
          <w:szCs w:val="21"/>
        </w:rPr>
      </w:pPr>
      <w:r w:rsidRPr="004730AD">
        <w:rPr>
          <w:rFonts w:eastAsia="新宋体"/>
          <w:b/>
          <w:bCs/>
          <w:szCs w:val="21"/>
        </w:rPr>
        <w:t>Excluded Territories</w:t>
      </w:r>
      <w:r w:rsidRPr="00B5127D">
        <w:rPr>
          <w:rFonts w:eastAsia="新宋体"/>
          <w:szCs w:val="21"/>
        </w:rPr>
        <w:t xml:space="preserve"> means </w:t>
      </w:r>
      <w:r w:rsidRPr="00B5127D">
        <w:rPr>
          <w:rFonts w:eastAsia="新宋体" w:hint="eastAsia"/>
          <w:szCs w:val="21"/>
        </w:rPr>
        <w:t>【</w:t>
      </w:r>
      <w:r w:rsidRPr="00B5127D">
        <w:rPr>
          <w:rFonts w:eastAsia="新宋体"/>
          <w:szCs w:val="21"/>
        </w:rPr>
        <w:t xml:space="preserve">  </w:t>
      </w:r>
      <w:r w:rsidRPr="00B5127D">
        <w:rPr>
          <w:rFonts w:eastAsia="新宋体" w:hint="eastAsia"/>
          <w:szCs w:val="21"/>
        </w:rPr>
        <w:t>】</w:t>
      </w:r>
      <w:r w:rsidRPr="00B5127D">
        <w:rPr>
          <w:rFonts w:eastAsia="新宋体"/>
          <w:szCs w:val="21"/>
        </w:rPr>
        <w:t>or any of their territories or possession.</w:t>
      </w:r>
    </w:p>
    <w:p w14:paraId="23C505F6" w14:textId="4F86BB28" w:rsidR="000A5777" w:rsidRPr="00FB4AE2" w:rsidRDefault="00FB4AE2" w:rsidP="00FB4AE2">
      <w:pPr>
        <w:ind w:right="-17" w:firstLineChars="200" w:firstLine="420"/>
        <w:contextualSpacing/>
        <w:rPr>
          <w:rFonts w:eastAsia="新宋体"/>
          <w:szCs w:val="21"/>
        </w:rPr>
      </w:pPr>
      <w:r w:rsidRPr="00FB4AE2">
        <w:rPr>
          <w:rFonts w:eastAsia="新宋体"/>
          <w:szCs w:val="21"/>
        </w:rPr>
        <w:t>Subject otherwise to the terms exceptions and conditions of this Policy.</w:t>
      </w:r>
    </w:p>
    <w:p w14:paraId="5B84BBF0" w14:textId="77777777" w:rsidR="00A214C1" w:rsidRPr="000A5777" w:rsidRDefault="00A214C1" w:rsidP="000A5777">
      <w:pPr>
        <w:widowControl/>
        <w:spacing w:afterLines="50" w:after="156"/>
        <w:ind w:firstLineChars="200" w:firstLine="562"/>
        <w:jc w:val="left"/>
        <w:rPr>
          <w:rFonts w:ascii="Georgia" w:hAnsi="Georgia"/>
          <w:b/>
          <w:sz w:val="28"/>
          <w:szCs w:val="28"/>
        </w:rPr>
      </w:pPr>
    </w:p>
    <w:sectPr w:rsidR="00A214C1" w:rsidRPr="000A5777" w:rsidSect="00B50814">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25A8" w14:textId="77777777" w:rsidR="00587ABE" w:rsidRDefault="00587ABE">
      <w:r>
        <w:separator/>
      </w:r>
    </w:p>
  </w:endnote>
  <w:endnote w:type="continuationSeparator" w:id="0">
    <w:p w14:paraId="3D5861F5" w14:textId="77777777" w:rsidR="00587ABE" w:rsidRDefault="0058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Garamond">
    <w:altName w:val="Kartika"/>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904764"/>
      <w:docPartObj>
        <w:docPartGallery w:val="Page Numbers (Bottom of Page)"/>
        <w:docPartUnique/>
      </w:docPartObj>
    </w:sdtPr>
    <w:sdtContent>
      <w:sdt>
        <w:sdtPr>
          <w:id w:val="1728636285"/>
          <w:docPartObj>
            <w:docPartGallery w:val="Page Numbers (Top of Page)"/>
            <w:docPartUnique/>
          </w:docPartObj>
        </w:sdtPr>
        <w:sdtContent>
          <w:p w14:paraId="0D0BCA06" w14:textId="2E413DC1" w:rsidR="0081248D" w:rsidRDefault="0081248D">
            <w:pPr>
              <w:pStyle w:val="a3"/>
              <w:jc w:val="center"/>
            </w:pPr>
            <w:r>
              <w:rPr>
                <w:lang w:val="zh-CN"/>
              </w:rPr>
              <w:t xml:space="preserve"> </w:t>
            </w:r>
            <w:r>
              <w:rPr>
                <w:b/>
                <w:bCs/>
                <w:sz w:val="24"/>
              </w:rPr>
              <w:fldChar w:fldCharType="begin"/>
            </w:r>
            <w:r>
              <w:rPr>
                <w:b/>
                <w:bCs/>
              </w:rPr>
              <w:instrText>PAGE</w:instrText>
            </w:r>
            <w:r>
              <w:rPr>
                <w:b/>
                <w:bCs/>
                <w:sz w:val="24"/>
              </w:rPr>
              <w:fldChar w:fldCharType="separate"/>
            </w:r>
            <w:r w:rsidR="004411D9">
              <w:rPr>
                <w:b/>
                <w:bCs/>
                <w:noProof/>
              </w:rPr>
              <w:t>- 1 -</w:t>
            </w:r>
            <w:r>
              <w:rPr>
                <w:b/>
                <w:bCs/>
                <w:sz w:val="24"/>
              </w:rPr>
              <w:fldChar w:fldCharType="end"/>
            </w:r>
            <w:r>
              <w:rPr>
                <w:lang w:val="zh-CN"/>
              </w:rPr>
              <w:t xml:space="preserve"> </w:t>
            </w:r>
          </w:p>
        </w:sdtContent>
      </w:sdt>
    </w:sdtContent>
  </w:sdt>
  <w:p w14:paraId="18520C38" w14:textId="77777777" w:rsidR="0081248D" w:rsidRDefault="008124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735F" w14:textId="77777777" w:rsidR="00587ABE" w:rsidRDefault="00587ABE">
      <w:r>
        <w:separator/>
      </w:r>
    </w:p>
  </w:footnote>
  <w:footnote w:type="continuationSeparator" w:id="0">
    <w:p w14:paraId="057412B7" w14:textId="77777777" w:rsidR="00587ABE" w:rsidRDefault="0058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C825" w14:textId="4165C907" w:rsidR="009401AE" w:rsidRPr="009401AE" w:rsidRDefault="009401AE">
    <w:pPr>
      <w:pStyle w:val="a5"/>
      <w:rPr>
        <w:rFonts w:ascii="宋体" w:hAnsi="宋体"/>
        <w:u w:val="single"/>
      </w:rPr>
    </w:pPr>
    <w:r w:rsidRPr="009401AE">
      <w:rPr>
        <w:rFonts w:ascii="宋体" w:hAnsi="宋体" w:hint="eastAsia"/>
        <w:u w:val="single"/>
      </w:rPr>
      <w:t xml:space="preserve">中远海运财产保险自保有限公司             </w:t>
    </w:r>
    <w:r w:rsidRPr="009401AE">
      <w:rPr>
        <w:rFonts w:ascii="宋体" w:hAnsi="宋体"/>
        <w:u w:val="single"/>
      </w:rPr>
      <w:t xml:space="preserve"> </w:t>
    </w:r>
    <w:r w:rsidR="00714AA4">
      <w:rPr>
        <w:rFonts w:ascii="宋体" w:hAnsi="宋体"/>
        <w:u w:val="single"/>
      </w:rPr>
      <w:t xml:space="preserve">        </w:t>
    </w:r>
    <w:r w:rsidR="00714AA4" w:rsidRPr="00714AA4">
      <w:rPr>
        <w:rFonts w:ascii="宋体" w:hAnsi="宋体" w:hint="eastAsia"/>
        <w:u w:val="single"/>
      </w:rPr>
      <w:t>董事、监事及高级管理人员职业责任保险附加险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E069D"/>
    <w:multiLevelType w:val="hybridMultilevel"/>
    <w:tmpl w:val="C5BA1F90"/>
    <w:lvl w:ilvl="0" w:tplc="D08ACE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3A44ED"/>
    <w:multiLevelType w:val="singleLevel"/>
    <w:tmpl w:val="593A44ED"/>
    <w:lvl w:ilvl="0">
      <w:start w:val="1"/>
      <w:numFmt w:val="chineseCounting"/>
      <w:suff w:val="nothing"/>
      <w:lvlText w:val="%1、"/>
      <w:lvlJc w:val="left"/>
      <w:pPr>
        <w:ind w:left="0" w:firstLine="0"/>
      </w:pPr>
    </w:lvl>
  </w:abstractNum>
  <w:num w:numId="1" w16cid:durableId="1763258251">
    <w:abstractNumId w:val="1"/>
    <w:lvlOverride w:ilvl="0">
      <w:startOverride w:val="1"/>
    </w:lvlOverride>
  </w:num>
  <w:num w:numId="2" w16cid:durableId="4753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7A4"/>
    <w:rsid w:val="000574B8"/>
    <w:rsid w:val="0007631C"/>
    <w:rsid w:val="00095848"/>
    <w:rsid w:val="000A1601"/>
    <w:rsid w:val="000A5777"/>
    <w:rsid w:val="000F3B96"/>
    <w:rsid w:val="00114E69"/>
    <w:rsid w:val="001D1EB1"/>
    <w:rsid w:val="00210A52"/>
    <w:rsid w:val="00227A75"/>
    <w:rsid w:val="002974B4"/>
    <w:rsid w:val="002A425C"/>
    <w:rsid w:val="002C302B"/>
    <w:rsid w:val="002E0F07"/>
    <w:rsid w:val="002F6CDB"/>
    <w:rsid w:val="003148DB"/>
    <w:rsid w:val="00377300"/>
    <w:rsid w:val="003947C6"/>
    <w:rsid w:val="003B5523"/>
    <w:rsid w:val="003F0FB3"/>
    <w:rsid w:val="0040129A"/>
    <w:rsid w:val="0043270A"/>
    <w:rsid w:val="004411D9"/>
    <w:rsid w:val="004609C7"/>
    <w:rsid w:val="004730AD"/>
    <w:rsid w:val="00587ABE"/>
    <w:rsid w:val="005F1D67"/>
    <w:rsid w:val="00664371"/>
    <w:rsid w:val="006A5F7F"/>
    <w:rsid w:val="00714AA4"/>
    <w:rsid w:val="00752D3C"/>
    <w:rsid w:val="007735EF"/>
    <w:rsid w:val="00805995"/>
    <w:rsid w:val="008060EA"/>
    <w:rsid w:val="0081248D"/>
    <w:rsid w:val="00825218"/>
    <w:rsid w:val="008268AE"/>
    <w:rsid w:val="00864188"/>
    <w:rsid w:val="008C07A4"/>
    <w:rsid w:val="008E5F1B"/>
    <w:rsid w:val="009401AE"/>
    <w:rsid w:val="00977B30"/>
    <w:rsid w:val="009845EA"/>
    <w:rsid w:val="00A214C1"/>
    <w:rsid w:val="00A625B5"/>
    <w:rsid w:val="00AF078D"/>
    <w:rsid w:val="00B50814"/>
    <w:rsid w:val="00B5127D"/>
    <w:rsid w:val="00B82AC7"/>
    <w:rsid w:val="00C70420"/>
    <w:rsid w:val="00D37940"/>
    <w:rsid w:val="00D662F6"/>
    <w:rsid w:val="00DB37CC"/>
    <w:rsid w:val="00F26BF1"/>
    <w:rsid w:val="00F92BF3"/>
    <w:rsid w:val="00FA12D7"/>
    <w:rsid w:val="00FB4AE2"/>
    <w:rsid w:val="00FB6532"/>
    <w:rsid w:val="28E5371E"/>
    <w:rsid w:val="481B4CBC"/>
    <w:rsid w:val="55017268"/>
    <w:rsid w:val="65231CEC"/>
    <w:rsid w:val="6FEF59AB"/>
    <w:rsid w:val="7261730D"/>
    <w:rsid w:val="787E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D4767"/>
  <w15:docId w15:val="{148DB8EC-7392-4D00-8CAF-84F35D82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8AE"/>
    <w:pPr>
      <w:widowControl w:val="0"/>
      <w:jc w:val="both"/>
    </w:pPr>
    <w:rPr>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link w:val="50"/>
    <w:unhideWhenUsed/>
    <w:qFormat/>
    <w:rsid w:val="00A214C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rPr>
      <w:rFonts w:ascii="Arial" w:hAnsi="Arial" w:cs="Arial"/>
      <w:b/>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41">
    <w:name w:val="font41"/>
    <w:basedOn w:val="a0"/>
    <w:rPr>
      <w:rFonts w:ascii="Arial" w:hAnsi="Arial" w:cs="Arial"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51">
    <w:name w:val="font51"/>
    <w:basedOn w:val="a0"/>
    <w:rPr>
      <w:rFonts w:ascii="Arial" w:hAnsi="Arial" w:cs="Arial" w:hint="default"/>
      <w:color w:val="000000"/>
      <w:sz w:val="20"/>
      <w:szCs w:val="20"/>
      <w:u w:val="none"/>
    </w:rPr>
  </w:style>
  <w:style w:type="paragraph" w:customStyle="1" w:styleId="Default">
    <w:name w:val="Default"/>
    <w:rsid w:val="004609C7"/>
    <w:pPr>
      <w:widowControl w:val="0"/>
      <w:autoSpaceDE w:val="0"/>
      <w:autoSpaceDN w:val="0"/>
      <w:adjustRightInd w:val="0"/>
    </w:pPr>
    <w:rPr>
      <w:rFonts w:ascii="宋体" w:cs="宋体"/>
      <w:color w:val="000000"/>
      <w:sz w:val="24"/>
      <w:szCs w:val="24"/>
    </w:rPr>
  </w:style>
  <w:style w:type="character" w:customStyle="1" w:styleId="a4">
    <w:name w:val="页脚 字符"/>
    <w:basedOn w:val="a0"/>
    <w:link w:val="a3"/>
    <w:uiPriority w:val="99"/>
    <w:rsid w:val="0081248D"/>
    <w:rPr>
      <w:kern w:val="2"/>
      <w:sz w:val="18"/>
      <w:szCs w:val="24"/>
    </w:rPr>
  </w:style>
  <w:style w:type="character" w:customStyle="1" w:styleId="a6">
    <w:name w:val="页眉 字符"/>
    <w:basedOn w:val="a0"/>
    <w:link w:val="a5"/>
    <w:uiPriority w:val="99"/>
    <w:rsid w:val="009401AE"/>
    <w:rPr>
      <w:kern w:val="2"/>
      <w:sz w:val="18"/>
      <w:szCs w:val="24"/>
    </w:rPr>
  </w:style>
  <w:style w:type="character" w:customStyle="1" w:styleId="50">
    <w:name w:val="标题 5 字符"/>
    <w:basedOn w:val="a0"/>
    <w:link w:val="5"/>
    <w:rsid w:val="00A214C1"/>
    <w:rPr>
      <w:b/>
      <w:bCs/>
      <w:kern w:val="2"/>
      <w:sz w:val="28"/>
      <w:szCs w:val="28"/>
    </w:rPr>
  </w:style>
  <w:style w:type="paragraph" w:styleId="a7">
    <w:name w:val="List Paragraph"/>
    <w:basedOn w:val="a"/>
    <w:uiPriority w:val="99"/>
    <w:rsid w:val="002C302B"/>
    <w:pPr>
      <w:ind w:firstLineChars="200" w:firstLine="420"/>
    </w:pPr>
  </w:style>
  <w:style w:type="paragraph" w:styleId="a8">
    <w:name w:val="Body Text"/>
    <w:basedOn w:val="a"/>
    <w:link w:val="a9"/>
    <w:uiPriority w:val="99"/>
    <w:rsid w:val="000A577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0" w:lineRule="atLeast"/>
    </w:pPr>
    <w:rPr>
      <w:rFonts w:ascii="AGaramond" w:hAnsi="AGaramond"/>
      <w:snapToGrid w:val="0"/>
      <w:color w:val="000000"/>
      <w:kern w:val="0"/>
      <w:sz w:val="24"/>
      <w:szCs w:val="20"/>
      <w:lang w:eastAsia="en-US"/>
    </w:rPr>
  </w:style>
  <w:style w:type="character" w:customStyle="1" w:styleId="a9">
    <w:name w:val="正文文本 字符"/>
    <w:basedOn w:val="a0"/>
    <w:link w:val="a8"/>
    <w:uiPriority w:val="99"/>
    <w:rsid w:val="000A5777"/>
    <w:rPr>
      <w:rFonts w:ascii="AGaramond" w:hAnsi="AGaramond"/>
      <w:snapToGrid w:val="0"/>
      <w:color w:val="000000"/>
      <w:sz w:val="24"/>
      <w:lang w:eastAsia="en-US"/>
    </w:rPr>
  </w:style>
  <w:style w:type="paragraph" w:styleId="aa">
    <w:name w:val="Balloon Text"/>
    <w:basedOn w:val="a"/>
    <w:link w:val="ab"/>
    <w:semiHidden/>
    <w:unhideWhenUsed/>
    <w:rsid w:val="00B82AC7"/>
    <w:rPr>
      <w:sz w:val="18"/>
      <w:szCs w:val="18"/>
    </w:rPr>
  </w:style>
  <w:style w:type="character" w:customStyle="1" w:styleId="ab">
    <w:name w:val="批注框文本 字符"/>
    <w:basedOn w:val="a0"/>
    <w:link w:val="aa"/>
    <w:semiHidden/>
    <w:rsid w:val="00B82AC7"/>
    <w:rPr>
      <w:kern w:val="2"/>
      <w:sz w:val="18"/>
      <w:szCs w:val="18"/>
    </w:rPr>
  </w:style>
  <w:style w:type="paragraph" w:styleId="ac">
    <w:name w:val="Revision"/>
    <w:hidden/>
    <w:uiPriority w:val="99"/>
    <w:semiHidden/>
    <w:rsid w:val="009845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29219">
      <w:bodyDiv w:val="1"/>
      <w:marLeft w:val="0"/>
      <w:marRight w:val="0"/>
      <w:marTop w:val="0"/>
      <w:marBottom w:val="0"/>
      <w:divBdr>
        <w:top w:val="none" w:sz="0" w:space="0" w:color="auto"/>
        <w:left w:val="none" w:sz="0" w:space="0" w:color="auto"/>
        <w:bottom w:val="none" w:sz="0" w:space="0" w:color="auto"/>
        <w:right w:val="none" w:sz="0" w:space="0" w:color="auto"/>
      </w:divBdr>
    </w:div>
    <w:div w:id="620574964">
      <w:bodyDiv w:val="1"/>
      <w:marLeft w:val="0"/>
      <w:marRight w:val="0"/>
      <w:marTop w:val="0"/>
      <w:marBottom w:val="0"/>
      <w:divBdr>
        <w:top w:val="none" w:sz="0" w:space="0" w:color="auto"/>
        <w:left w:val="none" w:sz="0" w:space="0" w:color="auto"/>
        <w:bottom w:val="none" w:sz="0" w:space="0" w:color="auto"/>
        <w:right w:val="none" w:sz="0" w:space="0" w:color="auto"/>
      </w:divBdr>
    </w:div>
    <w:div w:id="710348206">
      <w:bodyDiv w:val="1"/>
      <w:marLeft w:val="0"/>
      <w:marRight w:val="0"/>
      <w:marTop w:val="0"/>
      <w:marBottom w:val="0"/>
      <w:divBdr>
        <w:top w:val="none" w:sz="0" w:space="0" w:color="auto"/>
        <w:left w:val="none" w:sz="0" w:space="0" w:color="auto"/>
        <w:bottom w:val="none" w:sz="0" w:space="0" w:color="auto"/>
        <w:right w:val="none" w:sz="0" w:space="0" w:color="auto"/>
      </w:divBdr>
    </w:div>
    <w:div w:id="763578053">
      <w:bodyDiv w:val="1"/>
      <w:marLeft w:val="0"/>
      <w:marRight w:val="0"/>
      <w:marTop w:val="0"/>
      <w:marBottom w:val="0"/>
      <w:divBdr>
        <w:top w:val="none" w:sz="0" w:space="0" w:color="auto"/>
        <w:left w:val="none" w:sz="0" w:space="0" w:color="auto"/>
        <w:bottom w:val="none" w:sz="0" w:space="0" w:color="auto"/>
        <w:right w:val="none" w:sz="0" w:space="0" w:color="auto"/>
      </w:divBdr>
    </w:div>
    <w:div w:id="1239364598">
      <w:bodyDiv w:val="1"/>
      <w:marLeft w:val="0"/>
      <w:marRight w:val="0"/>
      <w:marTop w:val="0"/>
      <w:marBottom w:val="0"/>
      <w:divBdr>
        <w:top w:val="none" w:sz="0" w:space="0" w:color="auto"/>
        <w:left w:val="none" w:sz="0" w:space="0" w:color="auto"/>
        <w:bottom w:val="none" w:sz="0" w:space="0" w:color="auto"/>
        <w:right w:val="none" w:sz="0" w:space="0" w:color="auto"/>
      </w:divBdr>
    </w:div>
    <w:div w:id="1463768977">
      <w:bodyDiv w:val="1"/>
      <w:marLeft w:val="0"/>
      <w:marRight w:val="0"/>
      <w:marTop w:val="0"/>
      <w:marBottom w:val="0"/>
      <w:divBdr>
        <w:top w:val="none" w:sz="0" w:space="0" w:color="auto"/>
        <w:left w:val="none" w:sz="0" w:space="0" w:color="auto"/>
        <w:bottom w:val="none" w:sz="0" w:space="0" w:color="auto"/>
        <w:right w:val="none" w:sz="0" w:space="0" w:color="auto"/>
      </w:divBdr>
    </w:div>
    <w:div w:id="1942758958">
      <w:bodyDiv w:val="1"/>
      <w:marLeft w:val="0"/>
      <w:marRight w:val="0"/>
      <w:marTop w:val="0"/>
      <w:marBottom w:val="0"/>
      <w:divBdr>
        <w:top w:val="none" w:sz="0" w:space="0" w:color="auto"/>
        <w:left w:val="none" w:sz="0" w:space="0" w:color="auto"/>
        <w:bottom w:val="none" w:sz="0" w:space="0" w:color="auto"/>
        <w:right w:val="none" w:sz="0" w:space="0" w:color="auto"/>
      </w:divBdr>
    </w:div>
    <w:div w:id="1948854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缪倩慧</cp:lastModifiedBy>
  <cp:revision>42</cp:revision>
  <dcterms:created xsi:type="dcterms:W3CDTF">2014-10-29T12:08:00Z</dcterms:created>
  <dcterms:modified xsi:type="dcterms:W3CDTF">2023-03-31T07:48:00Z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