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E74" w:rsidRPr="00FE73F1" w:rsidRDefault="00454E74" w:rsidP="005B02A1">
      <w:pPr>
        <w:widowControl/>
        <w:jc w:val="center"/>
        <w:rPr>
          <w:rFonts w:ascii="华文中宋" w:eastAsia="华文中宋" w:hAnsi="华文中宋" w:cs="Times New Roman"/>
          <w:b/>
          <w:bCs/>
          <w:color w:val="000000"/>
          <w:kern w:val="0"/>
          <w:sz w:val="40"/>
          <w:szCs w:val="41"/>
          <w:bdr w:val="none" w:sz="0" w:space="0" w:color="auto" w:frame="1"/>
        </w:rPr>
      </w:pPr>
      <w:r w:rsidRPr="00FE73F1">
        <w:rPr>
          <w:rFonts w:ascii="华文中宋" w:eastAsia="华文中宋" w:hAnsi="华文中宋" w:cs="Times New Roman" w:hint="eastAsia"/>
          <w:b/>
          <w:bCs/>
          <w:color w:val="000000"/>
          <w:kern w:val="0"/>
          <w:sz w:val="40"/>
          <w:szCs w:val="41"/>
          <w:bdr w:val="none" w:sz="0" w:space="0" w:color="auto" w:frame="1"/>
        </w:rPr>
        <w:t>中远海运财产保险自保有限公司</w:t>
      </w:r>
    </w:p>
    <w:p w:rsidR="005B02A1" w:rsidRDefault="005B02A1" w:rsidP="005B02A1">
      <w:pPr>
        <w:widowControl/>
        <w:jc w:val="center"/>
        <w:rPr>
          <w:rFonts w:ascii="华文中宋" w:eastAsia="华文中宋" w:hAnsi="华文中宋" w:cs="Times New Roman"/>
          <w:b/>
          <w:bCs/>
          <w:color w:val="000000"/>
          <w:kern w:val="0"/>
          <w:sz w:val="40"/>
          <w:szCs w:val="41"/>
          <w:bdr w:val="none" w:sz="0" w:space="0" w:color="auto" w:frame="1"/>
        </w:rPr>
      </w:pPr>
      <w:r w:rsidRPr="00FE73F1">
        <w:rPr>
          <w:rFonts w:ascii="华文中宋" w:eastAsia="华文中宋" w:hAnsi="华文中宋" w:cs="Times New Roman" w:hint="eastAsia"/>
          <w:b/>
          <w:bCs/>
          <w:color w:val="000000"/>
          <w:kern w:val="0"/>
          <w:sz w:val="40"/>
          <w:szCs w:val="41"/>
          <w:bdr w:val="none" w:sz="0" w:space="0" w:color="auto" w:frame="1"/>
        </w:rPr>
        <w:t>物流责任保险条款</w:t>
      </w:r>
    </w:p>
    <w:p w:rsidR="00A2014B" w:rsidRDefault="00A2014B" w:rsidP="00A2014B">
      <w:pPr>
        <w:widowControl/>
        <w:jc w:val="center"/>
        <w:rPr>
          <w:rFonts w:ascii="华文中宋" w:eastAsia="华文中宋" w:hAnsi="华文中宋" w:cs="Times New Roman"/>
          <w:color w:val="000000"/>
          <w:kern w:val="0"/>
          <w:sz w:val="20"/>
          <w:szCs w:val="21"/>
        </w:rPr>
      </w:pPr>
    </w:p>
    <w:p w:rsidR="00A2014B" w:rsidRPr="00A2014B" w:rsidRDefault="00A2014B" w:rsidP="00A2014B">
      <w:pPr>
        <w:widowControl/>
        <w:jc w:val="center"/>
        <w:rPr>
          <w:rFonts w:ascii="华文中宋" w:eastAsia="华文中宋" w:hAnsi="华文中宋" w:cs="Times New Roman"/>
          <w:color w:val="000000"/>
          <w:kern w:val="0"/>
          <w:sz w:val="20"/>
          <w:szCs w:val="21"/>
        </w:rPr>
      </w:pPr>
      <w:r>
        <w:rPr>
          <w:rFonts w:ascii="华文中宋" w:eastAsia="华文中宋" w:hAnsi="华文中宋" w:cs="Times New Roman" w:hint="eastAsia"/>
          <w:color w:val="000000"/>
          <w:kern w:val="0"/>
          <w:sz w:val="20"/>
          <w:szCs w:val="21"/>
        </w:rPr>
        <w:t>上海航运保险协会</w:t>
      </w:r>
      <w:bookmarkStart w:id="0" w:name="_GoBack"/>
      <w:bookmarkEnd w:id="0"/>
      <w:r>
        <w:rPr>
          <w:rFonts w:ascii="华文中宋" w:eastAsia="华文中宋" w:hAnsi="华文中宋" w:cs="Times New Roman" w:hint="eastAsia"/>
          <w:color w:val="000000"/>
          <w:kern w:val="0"/>
          <w:sz w:val="20"/>
          <w:szCs w:val="21"/>
        </w:rPr>
        <w:t xml:space="preserve">注册编号 </w:t>
      </w:r>
      <w:r>
        <w:rPr>
          <w:rFonts w:ascii="华文中宋" w:eastAsia="华文中宋" w:hAnsi="华文中宋" w:cs="Times New Roman"/>
          <w:color w:val="000000"/>
          <w:kern w:val="0"/>
          <w:sz w:val="20"/>
          <w:szCs w:val="21"/>
        </w:rPr>
        <w:t xml:space="preserve"> </w:t>
      </w:r>
      <w:r w:rsidRPr="00A2014B">
        <w:rPr>
          <w:rFonts w:ascii="华文中宋" w:eastAsia="华文中宋" w:hAnsi="华文中宋" w:cs="Times New Roman"/>
          <w:color w:val="000000"/>
          <w:kern w:val="0"/>
          <w:sz w:val="20"/>
          <w:szCs w:val="21"/>
        </w:rPr>
        <w:t>05LG2020002190202</w:t>
      </w:r>
    </w:p>
    <w:p w:rsidR="005B02A1" w:rsidRPr="005B02A1" w:rsidRDefault="005B02A1" w:rsidP="00A2014B">
      <w:pPr>
        <w:widowControl/>
        <w:jc w:val="center"/>
        <w:rPr>
          <w:rFonts w:ascii="Times New Roman" w:eastAsia="宋体" w:hAnsi="Times New Roman" w:cs="Times New Roman"/>
          <w:color w:val="000000"/>
          <w:kern w:val="0"/>
          <w:szCs w:val="21"/>
        </w:rPr>
      </w:pPr>
    </w:p>
    <w:p w:rsidR="005B02A1" w:rsidRPr="00FE73F1" w:rsidRDefault="0024597F"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第一章 </w:t>
      </w:r>
      <w:r w:rsidR="005B02A1" w:rsidRPr="00FE73F1">
        <w:rPr>
          <w:rFonts w:ascii="宋体" w:eastAsia="宋体" w:hAnsi="宋体" w:cs="Times New Roman" w:hint="eastAsia"/>
          <w:b/>
          <w:bCs/>
          <w:color w:val="000000"/>
          <w:kern w:val="0"/>
          <w:szCs w:val="21"/>
          <w:bdr w:val="none" w:sz="0" w:space="0" w:color="auto" w:frame="1"/>
        </w:rPr>
        <w:t>总则</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第一条</w:t>
      </w:r>
      <w:r w:rsidRPr="00FE73F1">
        <w:rPr>
          <w:rFonts w:ascii="宋体" w:eastAsia="宋体" w:hAnsi="宋体" w:cs="Times New Roman" w:hint="eastAsia"/>
          <w:color w:val="000000"/>
          <w:kern w:val="0"/>
          <w:szCs w:val="21"/>
          <w:bdr w:val="none" w:sz="0" w:space="0" w:color="auto" w:frame="1"/>
        </w:rPr>
        <w:t> 本保险合同由保险条款、投保单、保险单、保险凭证</w:t>
      </w:r>
      <w:r w:rsidR="00454E74" w:rsidRPr="00FE73F1">
        <w:rPr>
          <w:rFonts w:ascii="宋体" w:eastAsia="宋体" w:hAnsi="宋体" w:cs="Times New Roman" w:hint="eastAsia"/>
          <w:color w:val="000000"/>
          <w:kern w:val="0"/>
          <w:szCs w:val="21"/>
          <w:bdr w:val="none" w:sz="0" w:space="0" w:color="auto" w:frame="1"/>
        </w:rPr>
        <w:t>、</w:t>
      </w:r>
      <w:r w:rsidRPr="00FE73F1">
        <w:rPr>
          <w:rFonts w:ascii="宋体" w:eastAsia="宋体" w:hAnsi="宋体" w:cs="Times New Roman" w:hint="eastAsia"/>
          <w:color w:val="000000"/>
          <w:kern w:val="0"/>
          <w:szCs w:val="21"/>
          <w:bdr w:val="none" w:sz="0" w:space="0" w:color="auto" w:frame="1"/>
        </w:rPr>
        <w:t>批单</w:t>
      </w:r>
      <w:r w:rsidR="00454E74" w:rsidRPr="00FE73F1">
        <w:rPr>
          <w:rFonts w:ascii="宋体" w:eastAsia="宋体" w:hAnsi="宋体" w:cs="Times New Roman" w:hint="eastAsia"/>
          <w:color w:val="000000"/>
          <w:kern w:val="0"/>
          <w:szCs w:val="21"/>
          <w:bdr w:val="none" w:sz="0" w:space="0" w:color="auto" w:frame="1"/>
        </w:rPr>
        <w:t>和物流业务申报材料</w:t>
      </w:r>
      <w:r w:rsidRPr="00FE73F1">
        <w:rPr>
          <w:rFonts w:ascii="宋体" w:eastAsia="宋体" w:hAnsi="宋体" w:cs="Times New Roman" w:hint="eastAsia"/>
          <w:color w:val="000000"/>
          <w:kern w:val="0"/>
          <w:szCs w:val="21"/>
          <w:bdr w:val="none" w:sz="0" w:space="0" w:color="auto" w:frame="1"/>
        </w:rPr>
        <w:t>组成。凡涉及本保险合同的约定，均应采用书面形式。</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第二条</w:t>
      </w:r>
      <w:r w:rsidRPr="00FE73F1">
        <w:rPr>
          <w:rFonts w:ascii="宋体" w:eastAsia="宋体" w:hAnsi="宋体" w:cs="Times New Roman" w:hint="eastAsia"/>
          <w:color w:val="000000"/>
          <w:kern w:val="0"/>
          <w:szCs w:val="21"/>
          <w:bdr w:val="none" w:sz="0" w:space="0" w:color="auto" w:frame="1"/>
        </w:rPr>
        <w:t> 凡在中华人民共和国境内经营物流业务的企业，均可作为本保险合同的被保险人。</w:t>
      </w:r>
    </w:p>
    <w:p w:rsidR="002D2931" w:rsidRPr="00FE73F1" w:rsidRDefault="002D2931" w:rsidP="00FE73F1">
      <w:pPr>
        <w:widowControl/>
        <w:spacing w:afterLines="50" w:after="156"/>
        <w:jc w:val="center"/>
        <w:rPr>
          <w:rFonts w:ascii="宋体" w:eastAsia="宋体" w:hAnsi="宋体" w:cs="Times New Roman"/>
          <w:b/>
          <w:bCs/>
          <w:color w:val="000000"/>
          <w:kern w:val="0"/>
          <w:szCs w:val="21"/>
          <w:bdr w:val="none" w:sz="0" w:space="0" w:color="auto" w:frame="1"/>
        </w:rPr>
      </w:pPr>
    </w:p>
    <w:p w:rsidR="005B02A1" w:rsidRPr="00FE73F1" w:rsidRDefault="0024597F"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第二章 </w:t>
      </w:r>
      <w:r w:rsidR="005B02A1" w:rsidRPr="00FE73F1">
        <w:rPr>
          <w:rFonts w:ascii="宋体" w:eastAsia="宋体" w:hAnsi="宋体" w:cs="Times New Roman" w:hint="eastAsia"/>
          <w:b/>
          <w:bCs/>
          <w:color w:val="000000"/>
          <w:kern w:val="0"/>
          <w:szCs w:val="21"/>
          <w:bdr w:val="none" w:sz="0" w:space="0" w:color="auto" w:frame="1"/>
        </w:rPr>
        <w:t>保险责任</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第三条</w:t>
      </w:r>
      <w:r w:rsidRPr="00FE73F1">
        <w:rPr>
          <w:rFonts w:ascii="宋体" w:eastAsia="宋体" w:hAnsi="宋体" w:cs="Times New Roman" w:hint="eastAsia"/>
          <w:color w:val="000000"/>
          <w:kern w:val="0"/>
          <w:szCs w:val="21"/>
          <w:bdr w:val="none" w:sz="0" w:space="0" w:color="auto" w:frame="1"/>
        </w:rPr>
        <w:t> 在保险期间内，被保险人在经营物流业务过程中，由于下列原因造成物流货物本身的损失，依照中华人民共和国法律（不包括港澳台地区法律）应由被保险人承担的</w:t>
      </w:r>
      <w:r w:rsidRPr="00F5047D">
        <w:rPr>
          <w:rFonts w:ascii="宋体" w:eastAsia="宋体" w:hAnsi="宋体" w:cs="Times New Roman" w:hint="eastAsia"/>
          <w:color w:val="000000"/>
          <w:kern w:val="0"/>
          <w:szCs w:val="21"/>
          <w:bdr w:val="none" w:sz="0" w:space="0" w:color="auto" w:frame="1"/>
        </w:rPr>
        <w:t>经济赔偿责任</w:t>
      </w:r>
      <w:r w:rsidRPr="00FE73F1">
        <w:rPr>
          <w:rFonts w:ascii="宋体" w:eastAsia="宋体" w:hAnsi="宋体" w:cs="Times New Roman" w:hint="eastAsia"/>
          <w:color w:val="000000"/>
          <w:kern w:val="0"/>
          <w:szCs w:val="21"/>
          <w:bdr w:val="none" w:sz="0" w:space="0" w:color="auto" w:frame="1"/>
        </w:rPr>
        <w:t>，保险人按照本保险合同约定负责赔偿：</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（一）火灾、爆炸；</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（二）运输工具发生碰撞、出轨、倾覆、坠落、搁浅、触礁、沉没；</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（三）隧道、桥梁、码头坍塌；</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（四）碰撞、挤压导致包装破裂或容器损坏；</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（五）符合安全运输规定而遭受雨淋；</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（六）装卸人员违反操作规程进行装卸、搬运。</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第四条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保险事故发生后，被保险人因保险事故而被提起仲裁或者诉讼的，对应由被保险人支付的仲裁或诉讼费用以及事先经保险人书面同意支付的其他必要的、合理的费用（以下简称“法律费用”），保险人按照本保险合同约定也负责赔偿。</w:t>
      </w:r>
    </w:p>
    <w:p w:rsidR="002D2931" w:rsidRPr="00FE73F1" w:rsidRDefault="002D2931" w:rsidP="00FE73F1">
      <w:pPr>
        <w:widowControl/>
        <w:spacing w:afterLines="50" w:after="156"/>
        <w:jc w:val="center"/>
        <w:rPr>
          <w:rFonts w:ascii="宋体" w:eastAsia="宋体" w:hAnsi="宋体" w:cs="Times New Roman"/>
          <w:b/>
          <w:bCs/>
          <w:color w:val="000000"/>
          <w:kern w:val="0"/>
          <w:szCs w:val="21"/>
          <w:bdr w:val="none" w:sz="0" w:space="0" w:color="auto" w:frame="1"/>
        </w:rPr>
      </w:pPr>
    </w:p>
    <w:p w:rsidR="005B02A1" w:rsidRPr="00FE73F1" w:rsidRDefault="0024597F"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第三章 </w:t>
      </w:r>
      <w:r w:rsidR="005B02A1" w:rsidRPr="00FE73F1">
        <w:rPr>
          <w:rFonts w:ascii="宋体" w:eastAsia="宋体" w:hAnsi="宋体" w:cs="Times New Roman" w:hint="eastAsia"/>
          <w:b/>
          <w:bCs/>
          <w:color w:val="000000"/>
          <w:kern w:val="0"/>
          <w:szCs w:val="21"/>
          <w:bdr w:val="none" w:sz="0" w:space="0" w:color="auto" w:frame="1"/>
        </w:rPr>
        <w:t>责任免除</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第五条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b/>
          <w:bCs/>
          <w:color w:val="000000"/>
          <w:kern w:val="0"/>
          <w:szCs w:val="21"/>
          <w:bdr w:val="none" w:sz="0" w:space="0" w:color="auto" w:frame="1"/>
        </w:rPr>
        <w:t>出现下列任一情形时，保险人不负责赔偿：</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（一）被保险人自有的运输或装卸工具不适合运输或装载物流货物；</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（二）被保险人自有的仓库不具备储存物流货物的条件。</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第六条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b/>
          <w:bCs/>
          <w:color w:val="000000"/>
          <w:kern w:val="0"/>
          <w:szCs w:val="21"/>
          <w:bdr w:val="none" w:sz="0" w:space="0" w:color="auto" w:frame="1"/>
        </w:rPr>
        <w:t>下列原因造成的损失、费用和责任，保险人不负责赔偿：</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（一）投保人、被保险人及其代表的重大过失或故意行为；</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（二）战争、敌对行动、军事行为、武装冲突、罢工、骚乱、暴动、恐怖活动；</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（三）核辐射、核爆炸、核污染及其他放射性污染；</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lastRenderedPageBreak/>
        <w:t>（四）大气污染、土地污染、水污染及其他各种污染；</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（五）行政行为或司法行为；</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（六）自然灾害；</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（七）公共供电、供水、供气及其他的公共能源中断。</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（八）物流货物设计错误、工艺不善、本质缺陷或特性、自然渗漏、自然损耗、自然磨损、自燃或由于自身原因造成腐烂、变质、伤病、死亡等自身变化；</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（九）物流货物包装不当，或物流货物包装完好而内容损坏或不符，或物流货物标记错制、漏制、不清；</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（十）发货人或收货人确定的物流货物数量、规格或内容不准确；</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（十一）物流货物遭受盗窃或不明原因地失踪；</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（十二）由于冷藏机器或隔</w:t>
      </w:r>
      <w:proofErr w:type="gramStart"/>
      <w:r w:rsidRPr="00FE73F1">
        <w:rPr>
          <w:rFonts w:ascii="宋体" w:eastAsia="宋体" w:hAnsi="宋体" w:cs="Times New Roman" w:hint="eastAsia"/>
          <w:b/>
          <w:bCs/>
          <w:color w:val="000000"/>
          <w:kern w:val="0"/>
          <w:szCs w:val="21"/>
          <w:bdr w:val="none" w:sz="0" w:space="0" w:color="auto" w:frame="1"/>
        </w:rPr>
        <w:t>温设备</w:t>
      </w:r>
      <w:proofErr w:type="gramEnd"/>
      <w:r w:rsidRPr="00FE73F1">
        <w:rPr>
          <w:rFonts w:ascii="宋体" w:eastAsia="宋体" w:hAnsi="宋体" w:cs="Times New Roman" w:hint="eastAsia"/>
          <w:b/>
          <w:bCs/>
          <w:color w:val="000000"/>
          <w:kern w:val="0"/>
          <w:szCs w:val="21"/>
          <w:bdr w:val="none" w:sz="0" w:space="0" w:color="auto" w:frame="1"/>
        </w:rPr>
        <w:t>损坏而导致</w:t>
      </w:r>
      <w:r w:rsidR="00454E74" w:rsidRPr="00FE73F1">
        <w:rPr>
          <w:rFonts w:ascii="宋体" w:eastAsia="宋体" w:hAnsi="宋体" w:cs="Times New Roman" w:hint="eastAsia"/>
          <w:b/>
          <w:bCs/>
          <w:color w:val="000000"/>
          <w:kern w:val="0"/>
          <w:szCs w:val="21"/>
          <w:bdr w:val="none" w:sz="0" w:space="0" w:color="auto" w:frame="1"/>
        </w:rPr>
        <w:t>冷冻冷藏货物的变质</w:t>
      </w:r>
      <w:r w:rsidRPr="00FE73F1">
        <w:rPr>
          <w:rFonts w:ascii="宋体" w:eastAsia="宋体" w:hAnsi="宋体" w:cs="Times New Roman" w:hint="eastAsia"/>
          <w:b/>
          <w:bCs/>
          <w:color w:val="000000"/>
          <w:kern w:val="0"/>
          <w:szCs w:val="21"/>
          <w:bdr w:val="none" w:sz="0" w:space="0" w:color="auto" w:frame="1"/>
        </w:rPr>
        <w:t>。</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第七条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b/>
          <w:bCs/>
          <w:color w:val="000000"/>
          <w:kern w:val="0"/>
          <w:szCs w:val="21"/>
          <w:bdr w:val="none" w:sz="0" w:space="0" w:color="auto" w:frame="1"/>
        </w:rPr>
        <w:t>下列物流货物的损失，保险人不负责赔偿。但由被保险人向保险人事先提出申请并经保险人书面同意的不在此限：</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（一）金银、珠宝、钻石、玉器、贵重金属；</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（二）古玩、古币、古书、古画；</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（三）艺术作品、邮票；</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（四）枪支弹药、爆炸物品；</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（五）现钞、有价证券、票据、文件、档案、</w:t>
      </w:r>
      <w:proofErr w:type="gramStart"/>
      <w:r w:rsidRPr="00FE73F1">
        <w:rPr>
          <w:rFonts w:ascii="宋体" w:eastAsia="宋体" w:hAnsi="宋体" w:cs="Times New Roman" w:hint="eastAsia"/>
          <w:b/>
          <w:bCs/>
          <w:color w:val="000000"/>
          <w:kern w:val="0"/>
          <w:szCs w:val="21"/>
          <w:bdr w:val="none" w:sz="0" w:space="0" w:color="auto" w:frame="1"/>
        </w:rPr>
        <w:t>帐册</w:t>
      </w:r>
      <w:proofErr w:type="gramEnd"/>
      <w:r w:rsidRPr="00FE73F1">
        <w:rPr>
          <w:rFonts w:ascii="宋体" w:eastAsia="宋体" w:hAnsi="宋体" w:cs="Times New Roman" w:hint="eastAsia"/>
          <w:b/>
          <w:bCs/>
          <w:color w:val="000000"/>
          <w:kern w:val="0"/>
          <w:szCs w:val="21"/>
          <w:bdr w:val="none" w:sz="0" w:space="0" w:color="auto" w:frame="1"/>
        </w:rPr>
        <w:t>、图纸。</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第八条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b/>
          <w:bCs/>
          <w:color w:val="000000"/>
          <w:kern w:val="0"/>
          <w:szCs w:val="21"/>
          <w:bdr w:val="none" w:sz="0" w:space="0" w:color="auto" w:frame="1"/>
        </w:rPr>
        <w:t>下列损失、费用和责任，保险人不负责赔偿：</w:t>
      </w:r>
    </w:p>
    <w:p w:rsidR="005B02A1" w:rsidRPr="00FE73F1" w:rsidRDefault="005B02A1" w:rsidP="00FE73F1">
      <w:pPr>
        <w:pStyle w:val="a9"/>
        <w:widowControl/>
        <w:numPr>
          <w:ilvl w:val="0"/>
          <w:numId w:val="1"/>
        </w:numPr>
        <w:spacing w:afterLines="50" w:after="156"/>
        <w:ind w:firstLineChars="0"/>
        <w:rPr>
          <w:rFonts w:ascii="宋体" w:eastAsia="宋体" w:hAnsi="宋体" w:cs="Times New Roman"/>
          <w:b/>
          <w:bCs/>
          <w:color w:val="000000"/>
          <w:kern w:val="0"/>
          <w:szCs w:val="21"/>
          <w:bdr w:val="none" w:sz="0" w:space="0" w:color="auto" w:frame="1"/>
        </w:rPr>
      </w:pPr>
      <w:r w:rsidRPr="00FE73F1">
        <w:rPr>
          <w:rFonts w:ascii="宋体" w:eastAsia="宋体" w:hAnsi="宋体" w:cs="Times New Roman" w:hint="eastAsia"/>
          <w:b/>
          <w:bCs/>
          <w:color w:val="000000"/>
          <w:kern w:val="0"/>
          <w:szCs w:val="21"/>
          <w:bdr w:val="none" w:sz="0" w:space="0" w:color="auto" w:frame="1"/>
        </w:rPr>
        <w:t>被保险人或其雇员的人身伤亡</w:t>
      </w:r>
      <w:r w:rsidR="00454E74" w:rsidRPr="00FE73F1">
        <w:rPr>
          <w:rFonts w:ascii="宋体" w:eastAsia="宋体" w:hAnsi="宋体" w:cs="Times New Roman" w:hint="eastAsia"/>
          <w:b/>
          <w:bCs/>
          <w:color w:val="000000"/>
          <w:kern w:val="0"/>
          <w:szCs w:val="21"/>
          <w:bdr w:val="none" w:sz="0" w:space="0" w:color="auto" w:frame="1"/>
        </w:rPr>
        <w:t>以及被保险人</w:t>
      </w:r>
      <w:r w:rsidRPr="00FE73F1">
        <w:rPr>
          <w:rFonts w:ascii="宋体" w:eastAsia="宋体" w:hAnsi="宋体" w:cs="Times New Roman" w:hint="eastAsia"/>
          <w:b/>
          <w:bCs/>
          <w:color w:val="000000"/>
          <w:kern w:val="0"/>
          <w:szCs w:val="21"/>
          <w:bdr w:val="none" w:sz="0" w:space="0" w:color="auto" w:frame="1"/>
        </w:rPr>
        <w:t>所有</w:t>
      </w:r>
      <w:r w:rsidR="00454E74" w:rsidRPr="00FE73F1">
        <w:rPr>
          <w:rFonts w:ascii="宋体" w:eastAsia="宋体" w:hAnsi="宋体" w:cs="Times New Roman" w:hint="eastAsia"/>
          <w:b/>
          <w:bCs/>
          <w:color w:val="000000"/>
          <w:kern w:val="0"/>
          <w:szCs w:val="21"/>
          <w:bdr w:val="none" w:sz="0" w:space="0" w:color="auto" w:frame="1"/>
        </w:rPr>
        <w:t>或其雇员所有</w:t>
      </w:r>
      <w:r w:rsidRPr="00FE73F1">
        <w:rPr>
          <w:rFonts w:ascii="宋体" w:eastAsia="宋体" w:hAnsi="宋体" w:cs="Times New Roman" w:hint="eastAsia"/>
          <w:b/>
          <w:bCs/>
          <w:color w:val="000000"/>
          <w:kern w:val="0"/>
          <w:szCs w:val="21"/>
          <w:bdr w:val="none" w:sz="0" w:space="0" w:color="auto" w:frame="1"/>
        </w:rPr>
        <w:t>的财产的损失；</w:t>
      </w:r>
    </w:p>
    <w:p w:rsidR="0024597F" w:rsidRPr="00FE73F1" w:rsidRDefault="0024597F" w:rsidP="00FE73F1">
      <w:pPr>
        <w:pStyle w:val="a9"/>
        <w:widowControl/>
        <w:numPr>
          <w:ilvl w:val="0"/>
          <w:numId w:val="1"/>
        </w:numPr>
        <w:spacing w:afterLines="50" w:after="156"/>
        <w:ind w:firstLineChars="0"/>
        <w:rPr>
          <w:rFonts w:ascii="宋体" w:eastAsia="宋体" w:hAnsi="宋体" w:cs="Times New Roman"/>
          <w:b/>
          <w:bCs/>
          <w:color w:val="000000"/>
          <w:kern w:val="0"/>
          <w:szCs w:val="21"/>
          <w:bdr w:val="none" w:sz="0" w:space="0" w:color="auto" w:frame="1"/>
        </w:rPr>
      </w:pPr>
      <w:r w:rsidRPr="00FE73F1">
        <w:rPr>
          <w:rFonts w:ascii="宋体" w:eastAsia="宋体" w:hAnsi="宋体" w:cs="Times New Roman" w:hint="eastAsia"/>
          <w:b/>
          <w:bCs/>
          <w:color w:val="000000"/>
          <w:kern w:val="0"/>
          <w:szCs w:val="21"/>
          <w:bdr w:val="none" w:sz="0" w:space="0" w:color="auto" w:frame="1"/>
        </w:rPr>
        <w:t>被保险人的合作方或劳务外包方的雇员的人身伤亡</w:t>
      </w:r>
      <w:r w:rsidR="00454E74" w:rsidRPr="00FE73F1">
        <w:rPr>
          <w:rFonts w:ascii="宋体" w:eastAsia="宋体" w:hAnsi="宋体" w:cs="Times New Roman" w:hint="eastAsia"/>
          <w:b/>
          <w:bCs/>
          <w:color w:val="000000"/>
          <w:kern w:val="0"/>
          <w:szCs w:val="21"/>
          <w:bdr w:val="none" w:sz="0" w:space="0" w:color="auto" w:frame="1"/>
        </w:rPr>
        <w:t>以及他们</w:t>
      </w:r>
      <w:r w:rsidRPr="00FE73F1">
        <w:rPr>
          <w:rFonts w:ascii="宋体" w:eastAsia="宋体" w:hAnsi="宋体" w:cs="Times New Roman" w:hint="eastAsia"/>
          <w:b/>
          <w:bCs/>
          <w:color w:val="000000"/>
          <w:kern w:val="0"/>
          <w:szCs w:val="21"/>
          <w:bdr w:val="none" w:sz="0" w:space="0" w:color="auto" w:frame="1"/>
        </w:rPr>
        <w:t>所有的财产损失；</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w:t>
      </w:r>
      <w:r w:rsidR="0024597F" w:rsidRPr="00FE73F1">
        <w:rPr>
          <w:rFonts w:ascii="宋体" w:eastAsia="宋体" w:hAnsi="宋体" w:cs="Times New Roman" w:hint="eastAsia"/>
          <w:b/>
          <w:bCs/>
          <w:color w:val="000000"/>
          <w:kern w:val="0"/>
          <w:szCs w:val="21"/>
          <w:bdr w:val="none" w:sz="0" w:space="0" w:color="auto" w:frame="1"/>
        </w:rPr>
        <w:t>三</w:t>
      </w:r>
      <w:r w:rsidRPr="00FE73F1">
        <w:rPr>
          <w:rFonts w:ascii="宋体" w:eastAsia="宋体" w:hAnsi="宋体" w:cs="Times New Roman" w:hint="eastAsia"/>
          <w:b/>
          <w:bCs/>
          <w:color w:val="000000"/>
          <w:kern w:val="0"/>
          <w:szCs w:val="21"/>
          <w:bdr w:val="none" w:sz="0" w:space="0" w:color="auto" w:frame="1"/>
        </w:rPr>
        <w:t>）被保险人应该承担的合同责任，但无合同存在时</w:t>
      </w:r>
      <w:proofErr w:type="gramStart"/>
      <w:r w:rsidRPr="00FE73F1">
        <w:rPr>
          <w:rFonts w:ascii="宋体" w:eastAsia="宋体" w:hAnsi="宋体" w:cs="Times New Roman" w:hint="eastAsia"/>
          <w:b/>
          <w:bCs/>
          <w:color w:val="000000"/>
          <w:kern w:val="0"/>
          <w:szCs w:val="21"/>
          <w:bdr w:val="none" w:sz="0" w:space="0" w:color="auto" w:frame="1"/>
        </w:rPr>
        <w:t>仍然应</w:t>
      </w:r>
      <w:proofErr w:type="gramEnd"/>
      <w:r w:rsidRPr="00FE73F1">
        <w:rPr>
          <w:rFonts w:ascii="宋体" w:eastAsia="宋体" w:hAnsi="宋体" w:cs="Times New Roman" w:hint="eastAsia"/>
          <w:b/>
          <w:bCs/>
          <w:color w:val="000000"/>
          <w:kern w:val="0"/>
          <w:szCs w:val="21"/>
          <w:bdr w:val="none" w:sz="0" w:space="0" w:color="auto" w:frame="1"/>
        </w:rPr>
        <w:t>由被保险人承担的经济赔偿责任不在此限；</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w:t>
      </w:r>
      <w:r w:rsidR="0024597F" w:rsidRPr="00FE73F1">
        <w:rPr>
          <w:rFonts w:ascii="宋体" w:eastAsia="宋体" w:hAnsi="宋体" w:cs="Times New Roman" w:hint="eastAsia"/>
          <w:b/>
          <w:bCs/>
          <w:color w:val="000000"/>
          <w:kern w:val="0"/>
          <w:szCs w:val="21"/>
          <w:bdr w:val="none" w:sz="0" w:space="0" w:color="auto" w:frame="1"/>
        </w:rPr>
        <w:t>四</w:t>
      </w:r>
      <w:r w:rsidRPr="00FE73F1">
        <w:rPr>
          <w:rFonts w:ascii="宋体" w:eastAsia="宋体" w:hAnsi="宋体" w:cs="Times New Roman" w:hint="eastAsia"/>
          <w:b/>
          <w:bCs/>
          <w:color w:val="000000"/>
          <w:kern w:val="0"/>
          <w:szCs w:val="21"/>
          <w:bdr w:val="none" w:sz="0" w:space="0" w:color="auto" w:frame="1"/>
        </w:rPr>
        <w:t>）罚款、罚金及惩罚性赔偿；</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w:t>
      </w:r>
      <w:r w:rsidR="0024597F" w:rsidRPr="00FE73F1">
        <w:rPr>
          <w:rFonts w:ascii="宋体" w:eastAsia="宋体" w:hAnsi="宋体" w:cs="Times New Roman" w:hint="eastAsia"/>
          <w:b/>
          <w:bCs/>
          <w:color w:val="000000"/>
          <w:kern w:val="0"/>
          <w:szCs w:val="21"/>
          <w:bdr w:val="none" w:sz="0" w:space="0" w:color="auto" w:frame="1"/>
        </w:rPr>
        <w:t>五</w:t>
      </w:r>
      <w:r w:rsidRPr="00FE73F1">
        <w:rPr>
          <w:rFonts w:ascii="宋体" w:eastAsia="宋体" w:hAnsi="宋体" w:cs="Times New Roman" w:hint="eastAsia"/>
          <w:b/>
          <w:bCs/>
          <w:color w:val="000000"/>
          <w:kern w:val="0"/>
          <w:szCs w:val="21"/>
          <w:bdr w:val="none" w:sz="0" w:space="0" w:color="auto" w:frame="1"/>
        </w:rPr>
        <w:t>）精神损害赔偿；</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w:t>
      </w:r>
      <w:r w:rsidR="0024597F" w:rsidRPr="00FE73F1">
        <w:rPr>
          <w:rFonts w:ascii="宋体" w:eastAsia="宋体" w:hAnsi="宋体" w:cs="Times New Roman" w:hint="eastAsia"/>
          <w:b/>
          <w:bCs/>
          <w:color w:val="000000"/>
          <w:kern w:val="0"/>
          <w:szCs w:val="21"/>
          <w:bdr w:val="none" w:sz="0" w:space="0" w:color="auto" w:frame="1"/>
        </w:rPr>
        <w:t>六</w:t>
      </w:r>
      <w:r w:rsidRPr="00FE73F1">
        <w:rPr>
          <w:rFonts w:ascii="宋体" w:eastAsia="宋体" w:hAnsi="宋体" w:cs="Times New Roman" w:hint="eastAsia"/>
          <w:b/>
          <w:bCs/>
          <w:color w:val="000000"/>
          <w:kern w:val="0"/>
          <w:szCs w:val="21"/>
          <w:bdr w:val="none" w:sz="0" w:space="0" w:color="auto" w:frame="1"/>
        </w:rPr>
        <w:t>）间接损失；</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w:t>
      </w:r>
      <w:r w:rsidR="0024597F" w:rsidRPr="00FE73F1">
        <w:rPr>
          <w:rFonts w:ascii="宋体" w:eastAsia="宋体" w:hAnsi="宋体" w:cs="Times New Roman" w:hint="eastAsia"/>
          <w:b/>
          <w:bCs/>
          <w:color w:val="000000"/>
          <w:kern w:val="0"/>
          <w:szCs w:val="21"/>
          <w:bdr w:val="none" w:sz="0" w:space="0" w:color="auto" w:frame="1"/>
        </w:rPr>
        <w:t>七</w:t>
      </w:r>
      <w:r w:rsidRPr="00FE73F1">
        <w:rPr>
          <w:rFonts w:ascii="宋体" w:eastAsia="宋体" w:hAnsi="宋体" w:cs="Times New Roman" w:hint="eastAsia"/>
          <w:b/>
          <w:bCs/>
          <w:color w:val="000000"/>
          <w:kern w:val="0"/>
          <w:szCs w:val="21"/>
          <w:bdr w:val="none" w:sz="0" w:space="0" w:color="auto" w:frame="1"/>
        </w:rPr>
        <w:t>）投保人、被保险人在投保之前已经知道或可以合理预见的索赔情况；</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w:t>
      </w:r>
      <w:r w:rsidR="0024597F" w:rsidRPr="00FE73F1">
        <w:rPr>
          <w:rFonts w:ascii="宋体" w:eastAsia="宋体" w:hAnsi="宋体" w:cs="Times New Roman" w:hint="eastAsia"/>
          <w:b/>
          <w:bCs/>
          <w:color w:val="000000"/>
          <w:kern w:val="0"/>
          <w:szCs w:val="21"/>
          <w:bdr w:val="none" w:sz="0" w:space="0" w:color="auto" w:frame="1"/>
        </w:rPr>
        <w:t>八</w:t>
      </w:r>
      <w:r w:rsidRPr="00FE73F1">
        <w:rPr>
          <w:rFonts w:ascii="宋体" w:eastAsia="宋体" w:hAnsi="宋体" w:cs="Times New Roman" w:hint="eastAsia"/>
          <w:b/>
          <w:bCs/>
          <w:color w:val="000000"/>
          <w:kern w:val="0"/>
          <w:szCs w:val="21"/>
          <w:bdr w:val="none" w:sz="0" w:space="0" w:color="auto" w:frame="1"/>
        </w:rPr>
        <w:t>）储存在露天的物流货物的损失或费用</w:t>
      </w:r>
      <w:r w:rsidR="00243E6E">
        <w:rPr>
          <w:rFonts w:ascii="宋体" w:eastAsia="宋体" w:hAnsi="宋体" w:cs="Times New Roman" w:hint="eastAsia"/>
          <w:b/>
          <w:bCs/>
          <w:color w:val="000000"/>
          <w:kern w:val="0"/>
          <w:szCs w:val="21"/>
          <w:bdr w:val="none" w:sz="0" w:space="0" w:color="auto" w:frame="1"/>
        </w:rPr>
        <w:t>，但集装箱及集装箱内的货物不在此限</w:t>
      </w:r>
      <w:r w:rsidRPr="00FE73F1">
        <w:rPr>
          <w:rFonts w:ascii="宋体" w:eastAsia="宋体" w:hAnsi="宋体" w:cs="Times New Roman" w:hint="eastAsia"/>
          <w:b/>
          <w:bCs/>
          <w:color w:val="000000"/>
          <w:kern w:val="0"/>
          <w:szCs w:val="21"/>
          <w:bdr w:val="none" w:sz="0" w:space="0" w:color="auto" w:frame="1"/>
        </w:rPr>
        <w:t>；</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w:t>
      </w:r>
      <w:r w:rsidR="0024597F" w:rsidRPr="00FE73F1">
        <w:rPr>
          <w:rFonts w:ascii="宋体" w:eastAsia="宋体" w:hAnsi="宋体" w:cs="Times New Roman" w:hint="eastAsia"/>
          <w:b/>
          <w:bCs/>
          <w:color w:val="000000"/>
          <w:kern w:val="0"/>
          <w:szCs w:val="21"/>
          <w:bdr w:val="none" w:sz="0" w:space="0" w:color="auto" w:frame="1"/>
        </w:rPr>
        <w:t>九</w:t>
      </w:r>
      <w:r w:rsidRPr="00FE73F1">
        <w:rPr>
          <w:rFonts w:ascii="宋体" w:eastAsia="宋体" w:hAnsi="宋体" w:cs="Times New Roman" w:hint="eastAsia"/>
          <w:b/>
          <w:bCs/>
          <w:color w:val="000000"/>
          <w:kern w:val="0"/>
          <w:szCs w:val="21"/>
          <w:bdr w:val="none" w:sz="0" w:space="0" w:color="auto" w:frame="1"/>
        </w:rPr>
        <w:t>）盘点时发现的损失，或其他不明原因的短量；</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w:t>
      </w:r>
      <w:r w:rsidR="0024597F" w:rsidRPr="00FE73F1">
        <w:rPr>
          <w:rFonts w:ascii="宋体" w:eastAsia="宋体" w:hAnsi="宋体" w:cs="Times New Roman" w:hint="eastAsia"/>
          <w:b/>
          <w:bCs/>
          <w:color w:val="000000"/>
          <w:kern w:val="0"/>
          <w:szCs w:val="21"/>
          <w:bdr w:val="none" w:sz="0" w:space="0" w:color="auto" w:frame="1"/>
        </w:rPr>
        <w:t>十</w:t>
      </w:r>
      <w:r w:rsidRPr="00FE73F1">
        <w:rPr>
          <w:rFonts w:ascii="宋体" w:eastAsia="宋体" w:hAnsi="宋体" w:cs="Times New Roman" w:hint="eastAsia"/>
          <w:b/>
          <w:bCs/>
          <w:color w:val="000000"/>
          <w:kern w:val="0"/>
          <w:szCs w:val="21"/>
          <w:bdr w:val="none" w:sz="0" w:space="0" w:color="auto" w:frame="1"/>
        </w:rPr>
        <w:t>）在水路运输过程中存放在舱面上的物流货物的损失和费用，但集装箱货物不在此限；</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lastRenderedPageBreak/>
        <w:t>（十</w:t>
      </w:r>
      <w:r w:rsidR="0024597F" w:rsidRPr="00FE73F1">
        <w:rPr>
          <w:rFonts w:ascii="宋体" w:eastAsia="宋体" w:hAnsi="宋体" w:cs="Times New Roman" w:hint="eastAsia"/>
          <w:b/>
          <w:bCs/>
          <w:color w:val="000000"/>
          <w:kern w:val="0"/>
          <w:szCs w:val="21"/>
          <w:bdr w:val="none" w:sz="0" w:space="0" w:color="auto" w:frame="1"/>
        </w:rPr>
        <w:t>一</w:t>
      </w:r>
      <w:r w:rsidRPr="00FE73F1">
        <w:rPr>
          <w:rFonts w:ascii="宋体" w:eastAsia="宋体" w:hAnsi="宋体" w:cs="Times New Roman" w:hint="eastAsia"/>
          <w:b/>
          <w:bCs/>
          <w:color w:val="000000"/>
          <w:kern w:val="0"/>
          <w:szCs w:val="21"/>
          <w:bdr w:val="none" w:sz="0" w:space="0" w:color="auto" w:frame="1"/>
        </w:rPr>
        <w:t>）发生在中华人民共和国境外的财产或费用的损失；</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（十</w:t>
      </w:r>
      <w:r w:rsidR="0024597F" w:rsidRPr="00FE73F1">
        <w:rPr>
          <w:rFonts w:ascii="宋体" w:eastAsia="宋体" w:hAnsi="宋体" w:cs="Times New Roman" w:hint="eastAsia"/>
          <w:b/>
          <w:bCs/>
          <w:color w:val="000000"/>
          <w:kern w:val="0"/>
          <w:szCs w:val="21"/>
          <w:bdr w:val="none" w:sz="0" w:space="0" w:color="auto" w:frame="1"/>
        </w:rPr>
        <w:t>二</w:t>
      </w:r>
      <w:r w:rsidRPr="00FE73F1">
        <w:rPr>
          <w:rFonts w:ascii="宋体" w:eastAsia="宋体" w:hAnsi="宋体" w:cs="Times New Roman" w:hint="eastAsia"/>
          <w:b/>
          <w:bCs/>
          <w:color w:val="000000"/>
          <w:kern w:val="0"/>
          <w:szCs w:val="21"/>
          <w:bdr w:val="none" w:sz="0" w:space="0" w:color="auto" w:frame="1"/>
        </w:rPr>
        <w:t>）本保险合同中载明的免赔额。</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第九条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b/>
          <w:bCs/>
          <w:color w:val="000000"/>
          <w:kern w:val="0"/>
          <w:szCs w:val="21"/>
          <w:bdr w:val="none" w:sz="0" w:space="0" w:color="auto" w:frame="1"/>
        </w:rPr>
        <w:t>其他不属于本保险责任范围内的损失、费用和责任，保险人不负责赔偿。</w:t>
      </w:r>
    </w:p>
    <w:p w:rsidR="002D2931" w:rsidRPr="00FE73F1" w:rsidRDefault="002D2931" w:rsidP="00FE73F1">
      <w:pPr>
        <w:widowControl/>
        <w:spacing w:afterLines="50" w:after="156"/>
        <w:ind w:firstLine="420"/>
        <w:jc w:val="center"/>
        <w:rPr>
          <w:rFonts w:ascii="宋体" w:eastAsia="宋体" w:hAnsi="宋体" w:cs="Times New Roman"/>
          <w:b/>
          <w:bCs/>
          <w:color w:val="000000"/>
          <w:kern w:val="0"/>
          <w:szCs w:val="21"/>
          <w:bdr w:val="none" w:sz="0" w:space="0" w:color="auto" w:frame="1"/>
        </w:rPr>
      </w:pPr>
    </w:p>
    <w:p w:rsidR="005B02A1" w:rsidRPr="00FE73F1" w:rsidRDefault="0024597F" w:rsidP="00FE73F1">
      <w:pPr>
        <w:widowControl/>
        <w:spacing w:afterLines="50" w:after="156"/>
        <w:ind w:firstLine="420"/>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第四章 </w:t>
      </w:r>
      <w:r w:rsidR="005B02A1" w:rsidRPr="00FE73F1">
        <w:rPr>
          <w:rFonts w:ascii="宋体" w:eastAsia="宋体" w:hAnsi="宋体" w:cs="Times New Roman" w:hint="eastAsia"/>
          <w:b/>
          <w:bCs/>
          <w:color w:val="000000"/>
          <w:kern w:val="0"/>
          <w:szCs w:val="21"/>
          <w:bdr w:val="none" w:sz="0" w:space="0" w:color="auto" w:frame="1"/>
        </w:rPr>
        <w:t>赔偿限额与免赔额</w:t>
      </w:r>
      <w:r w:rsidR="00454E74" w:rsidRPr="00FE73F1">
        <w:rPr>
          <w:rFonts w:ascii="宋体" w:eastAsia="宋体" w:hAnsi="宋体" w:cs="Times New Roman" w:hint="eastAsia"/>
          <w:b/>
          <w:bCs/>
          <w:color w:val="000000"/>
          <w:kern w:val="0"/>
          <w:szCs w:val="21"/>
          <w:bdr w:val="none" w:sz="0" w:space="0" w:color="auto" w:frame="1"/>
        </w:rPr>
        <w:t>（率）</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第十条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赔偿限额包括每次事故赔偿限额、累计赔偿限额，由投保人与保险人协商确定，并在保险合同中载明。</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第十一条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每次事故免赔额</w:t>
      </w:r>
      <w:r w:rsidR="00454E74" w:rsidRPr="00FE73F1">
        <w:rPr>
          <w:rFonts w:ascii="宋体" w:eastAsia="宋体" w:hAnsi="宋体" w:cs="Times New Roman" w:hint="eastAsia"/>
          <w:color w:val="000000"/>
          <w:kern w:val="0"/>
          <w:szCs w:val="21"/>
          <w:bdr w:val="none" w:sz="0" w:space="0" w:color="auto" w:frame="1"/>
        </w:rPr>
        <w:t>（率）</w:t>
      </w:r>
      <w:r w:rsidRPr="00FE73F1">
        <w:rPr>
          <w:rFonts w:ascii="宋体" w:eastAsia="宋体" w:hAnsi="宋体" w:cs="Times New Roman" w:hint="eastAsia"/>
          <w:color w:val="000000"/>
          <w:kern w:val="0"/>
          <w:szCs w:val="21"/>
          <w:bdr w:val="none" w:sz="0" w:space="0" w:color="auto" w:frame="1"/>
        </w:rPr>
        <w:t>由投保人与保险人在签订保险合同时协商确定，并在保险合同中载明。</w:t>
      </w:r>
    </w:p>
    <w:p w:rsidR="002D2931" w:rsidRPr="00FE73F1" w:rsidRDefault="002D2931" w:rsidP="00FE73F1">
      <w:pPr>
        <w:widowControl/>
        <w:spacing w:afterLines="50" w:after="156"/>
        <w:jc w:val="center"/>
        <w:rPr>
          <w:rFonts w:ascii="宋体" w:eastAsia="宋体" w:hAnsi="宋体" w:cs="Times New Roman"/>
          <w:b/>
          <w:bCs/>
          <w:color w:val="000000"/>
          <w:kern w:val="0"/>
          <w:szCs w:val="21"/>
          <w:bdr w:val="none" w:sz="0" w:space="0" w:color="auto" w:frame="1"/>
        </w:rPr>
      </w:pPr>
    </w:p>
    <w:p w:rsidR="005B02A1" w:rsidRPr="00FE73F1" w:rsidRDefault="0024597F"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第五章 </w:t>
      </w:r>
      <w:r w:rsidR="005B02A1" w:rsidRPr="00FE73F1">
        <w:rPr>
          <w:rFonts w:ascii="宋体" w:eastAsia="宋体" w:hAnsi="宋体" w:cs="Times New Roman" w:hint="eastAsia"/>
          <w:b/>
          <w:bCs/>
          <w:color w:val="000000"/>
          <w:kern w:val="0"/>
          <w:szCs w:val="21"/>
          <w:bdr w:val="none" w:sz="0" w:space="0" w:color="auto" w:frame="1"/>
        </w:rPr>
        <w:t>保险期间</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第十二条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除另有约定外，保险期间为一年，以保险单载明的起讫时间为准。</w:t>
      </w:r>
    </w:p>
    <w:p w:rsidR="002D2931" w:rsidRPr="00FE73F1" w:rsidRDefault="002D2931" w:rsidP="00FE73F1">
      <w:pPr>
        <w:widowControl/>
        <w:spacing w:afterLines="50" w:after="156"/>
        <w:jc w:val="center"/>
        <w:rPr>
          <w:rFonts w:ascii="宋体" w:eastAsia="宋体" w:hAnsi="宋体" w:cs="Times New Roman"/>
          <w:b/>
          <w:bCs/>
          <w:color w:val="000000"/>
          <w:kern w:val="0"/>
          <w:szCs w:val="21"/>
          <w:bdr w:val="none" w:sz="0" w:space="0" w:color="auto" w:frame="1"/>
        </w:rPr>
      </w:pPr>
    </w:p>
    <w:p w:rsidR="005B02A1" w:rsidRPr="00FE73F1" w:rsidRDefault="0024597F"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第六章 </w:t>
      </w:r>
      <w:r w:rsidR="005B02A1" w:rsidRPr="00FE73F1">
        <w:rPr>
          <w:rFonts w:ascii="宋体" w:eastAsia="宋体" w:hAnsi="宋体" w:cs="Times New Roman" w:hint="eastAsia"/>
          <w:b/>
          <w:bCs/>
          <w:color w:val="000000"/>
          <w:kern w:val="0"/>
          <w:szCs w:val="21"/>
          <w:bdr w:val="none" w:sz="0" w:space="0" w:color="auto" w:frame="1"/>
        </w:rPr>
        <w:t>保险费</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第十三条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保险人以保险期间内被保险人的预计物流业务营业收入为基础计收预付保险费。保险合同期满后，保险人</w:t>
      </w:r>
      <w:r w:rsidR="00132D3C" w:rsidRPr="00FE73F1">
        <w:rPr>
          <w:rFonts w:ascii="宋体" w:eastAsia="宋体" w:hAnsi="宋体" w:cs="Times New Roman" w:hint="eastAsia"/>
          <w:color w:val="000000"/>
          <w:kern w:val="0"/>
          <w:szCs w:val="21"/>
          <w:bdr w:val="none" w:sz="0" w:space="0" w:color="auto" w:frame="1"/>
        </w:rPr>
        <w:t>根据被保险人申报的实际发生的物流业务营业收入对预付保费进行调整，但实际保险费不得低于保单明细表中列明的最低保险费。</w:t>
      </w:r>
    </w:p>
    <w:p w:rsidR="002D2931" w:rsidRPr="00FE73F1" w:rsidRDefault="002D2931" w:rsidP="00FE73F1">
      <w:pPr>
        <w:widowControl/>
        <w:spacing w:afterLines="50" w:after="156"/>
        <w:jc w:val="center"/>
        <w:rPr>
          <w:rFonts w:ascii="宋体" w:eastAsia="宋体" w:hAnsi="宋体" w:cs="Times New Roman"/>
          <w:b/>
          <w:bCs/>
          <w:color w:val="000000"/>
          <w:kern w:val="0"/>
          <w:szCs w:val="21"/>
          <w:bdr w:val="none" w:sz="0" w:space="0" w:color="auto" w:frame="1"/>
        </w:rPr>
      </w:pPr>
    </w:p>
    <w:p w:rsidR="005B02A1" w:rsidRPr="00FE73F1" w:rsidRDefault="00132D3C"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第七章 </w:t>
      </w:r>
      <w:r w:rsidR="005B02A1" w:rsidRPr="00FE73F1">
        <w:rPr>
          <w:rFonts w:ascii="宋体" w:eastAsia="宋体" w:hAnsi="宋体" w:cs="Times New Roman" w:hint="eastAsia"/>
          <w:b/>
          <w:bCs/>
          <w:color w:val="000000"/>
          <w:kern w:val="0"/>
          <w:szCs w:val="21"/>
          <w:bdr w:val="none" w:sz="0" w:space="0" w:color="auto" w:frame="1"/>
        </w:rPr>
        <w:t>保险人义务</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第十四条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本保险合同成立后，保险人应当及时向投保人签发保险单或其他保险凭证。</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第十五条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保险人按照第二十六条的约定，认为被保险人提供的有关索赔的证明和资料不完整的，应当及时一次性通知投保人、被保险人补充提供。</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第十六条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保险人收到被保险人的赔偿保险金的请求后，应当及时</w:t>
      </w:r>
      <w:proofErr w:type="gramStart"/>
      <w:r w:rsidRPr="00FE73F1">
        <w:rPr>
          <w:rFonts w:ascii="宋体" w:eastAsia="宋体" w:hAnsi="宋体" w:cs="Times New Roman" w:hint="eastAsia"/>
          <w:color w:val="000000"/>
          <w:kern w:val="0"/>
          <w:szCs w:val="21"/>
          <w:bdr w:val="none" w:sz="0" w:space="0" w:color="auto" w:frame="1"/>
        </w:rPr>
        <w:t>作出</w:t>
      </w:r>
      <w:proofErr w:type="gramEnd"/>
      <w:r w:rsidRPr="00FE73F1">
        <w:rPr>
          <w:rFonts w:ascii="宋体" w:eastAsia="宋体" w:hAnsi="宋体" w:cs="Times New Roman" w:hint="eastAsia"/>
          <w:color w:val="000000"/>
          <w:kern w:val="0"/>
          <w:szCs w:val="21"/>
          <w:bdr w:val="none" w:sz="0" w:space="0" w:color="auto" w:frame="1"/>
        </w:rPr>
        <w:t>是否属于保险责任的核定；情形复杂的，保险人将在确定是否属于保险责任的基本材料收集齐全后，尽快做出核定。</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的规定</w:t>
      </w:r>
      <w:proofErr w:type="gramStart"/>
      <w:r w:rsidRPr="00FE73F1">
        <w:rPr>
          <w:rFonts w:ascii="宋体" w:eastAsia="宋体" w:hAnsi="宋体" w:cs="Times New Roman" w:hint="eastAsia"/>
          <w:color w:val="000000"/>
          <w:kern w:val="0"/>
          <w:szCs w:val="21"/>
          <w:bdr w:val="none" w:sz="0" w:space="0" w:color="auto" w:frame="1"/>
        </w:rPr>
        <w:t>作出</w:t>
      </w:r>
      <w:proofErr w:type="gramEnd"/>
      <w:r w:rsidRPr="00FE73F1">
        <w:rPr>
          <w:rFonts w:ascii="宋体" w:eastAsia="宋体" w:hAnsi="宋体" w:cs="Times New Roman" w:hint="eastAsia"/>
          <w:color w:val="000000"/>
          <w:kern w:val="0"/>
          <w:szCs w:val="21"/>
          <w:bdr w:val="none" w:sz="0" w:space="0" w:color="auto" w:frame="1"/>
        </w:rPr>
        <w:t>核定后，对不属于保险责任的，应当自</w:t>
      </w:r>
      <w:proofErr w:type="gramStart"/>
      <w:r w:rsidRPr="00FE73F1">
        <w:rPr>
          <w:rFonts w:ascii="宋体" w:eastAsia="宋体" w:hAnsi="宋体" w:cs="Times New Roman" w:hint="eastAsia"/>
          <w:color w:val="000000"/>
          <w:kern w:val="0"/>
          <w:szCs w:val="21"/>
          <w:bdr w:val="none" w:sz="0" w:space="0" w:color="auto" w:frame="1"/>
        </w:rPr>
        <w:t>作出</w:t>
      </w:r>
      <w:proofErr w:type="gramEnd"/>
      <w:r w:rsidRPr="00FE73F1">
        <w:rPr>
          <w:rFonts w:ascii="宋体" w:eastAsia="宋体" w:hAnsi="宋体" w:cs="Times New Roman" w:hint="eastAsia"/>
          <w:color w:val="000000"/>
          <w:kern w:val="0"/>
          <w:szCs w:val="21"/>
          <w:bdr w:val="none" w:sz="0" w:space="0" w:color="auto" w:frame="1"/>
        </w:rPr>
        <w:t>核定之日起三日内向被保险人发出拒绝赔偿保险金通知书，并说明理由。</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第十七条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保险人自收到赔偿保险金的请求和有关证明、资料之日起六十日内，对其赔偿保险金的数额不能确定的，应当根据已有证明和资料可以确定的数额先</w:t>
      </w:r>
      <w:proofErr w:type="gramStart"/>
      <w:r w:rsidRPr="00FE73F1">
        <w:rPr>
          <w:rFonts w:ascii="宋体" w:eastAsia="宋体" w:hAnsi="宋体" w:cs="Times New Roman" w:hint="eastAsia"/>
          <w:color w:val="000000"/>
          <w:kern w:val="0"/>
          <w:szCs w:val="21"/>
          <w:bdr w:val="none" w:sz="0" w:space="0" w:color="auto" w:frame="1"/>
        </w:rPr>
        <w:t>予支</w:t>
      </w:r>
      <w:proofErr w:type="gramEnd"/>
      <w:r w:rsidRPr="00FE73F1">
        <w:rPr>
          <w:rFonts w:ascii="宋体" w:eastAsia="宋体" w:hAnsi="宋体" w:cs="Times New Roman" w:hint="eastAsia"/>
          <w:color w:val="000000"/>
          <w:kern w:val="0"/>
          <w:szCs w:val="21"/>
          <w:bdr w:val="none" w:sz="0" w:space="0" w:color="auto" w:frame="1"/>
        </w:rPr>
        <w:t>付；保险人最终确定赔偿的数额后，应当支付相应的差额。</w:t>
      </w:r>
    </w:p>
    <w:p w:rsidR="002D2931" w:rsidRPr="00FE73F1" w:rsidRDefault="002D2931" w:rsidP="00FE73F1">
      <w:pPr>
        <w:widowControl/>
        <w:spacing w:afterLines="50" w:after="156"/>
        <w:jc w:val="center"/>
        <w:rPr>
          <w:rFonts w:ascii="宋体" w:eastAsia="宋体" w:hAnsi="宋体" w:cs="Times New Roman"/>
          <w:b/>
          <w:bCs/>
          <w:color w:val="000000"/>
          <w:kern w:val="0"/>
          <w:szCs w:val="21"/>
          <w:bdr w:val="none" w:sz="0" w:space="0" w:color="auto" w:frame="1"/>
        </w:rPr>
      </w:pPr>
    </w:p>
    <w:p w:rsidR="005B02A1" w:rsidRPr="00FE73F1" w:rsidRDefault="00132D3C"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第八章 </w:t>
      </w:r>
      <w:r w:rsidR="005B02A1" w:rsidRPr="00FE73F1">
        <w:rPr>
          <w:rFonts w:ascii="宋体" w:eastAsia="宋体" w:hAnsi="宋体" w:cs="Times New Roman" w:hint="eastAsia"/>
          <w:b/>
          <w:bCs/>
          <w:color w:val="000000"/>
          <w:kern w:val="0"/>
          <w:szCs w:val="21"/>
          <w:bdr w:val="none" w:sz="0" w:space="0" w:color="auto" w:frame="1"/>
        </w:rPr>
        <w:t>投保人、被保险人义务</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第十八条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订立保险合同，保险人就保险标的或者被保险人的有关情况提出询问的，投保人应当如实告知。</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投保人故意或者因重大过失未履行前款规定的如实告知义务，足以影响保险人决定是否同意承保或者提高保险费率的，保险人有权解除保险合同。</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前款规定的合同解除权，自保险人知道有解除事由之日起，超过三十日不行使而消灭。自合同成立之日起超过二年的，保险人不得解除合同；发生保险事故的，保险人应当承担赔偿保险金的责任。</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投保人故意不履行如实告知义务的，保险人对于合同解除前发生的保险事故，不承担赔偿保险金的责任，并不退还保险费。</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投保人因重大过失未履行如实告知义务，对保险事故的发生有严重影响的，保险人对于合同解除前发生的保险事故，不承担赔偿保险金的责任，但应当退还保险费。</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保险人在合同订立时已经知道投保人未如实告知的情况的，保险人不得解除合同；发生保险事故的，保险人应当承担赔偿保险金的责任。</w:t>
      </w:r>
    </w:p>
    <w:p w:rsidR="00FE73F1" w:rsidRPr="00FE73F1" w:rsidRDefault="005B02A1" w:rsidP="00FE73F1">
      <w:pPr>
        <w:adjustRightInd w:val="0"/>
        <w:snapToGrid w:val="0"/>
        <w:spacing w:afterLines="50" w:after="156"/>
        <w:ind w:firstLineChars="200" w:firstLine="422"/>
        <w:rPr>
          <w:rFonts w:ascii="宋体" w:hAnsi="宋体"/>
          <w:szCs w:val="21"/>
        </w:rPr>
      </w:pPr>
      <w:r w:rsidRPr="00FE73F1">
        <w:rPr>
          <w:rFonts w:ascii="宋体" w:eastAsia="宋体" w:hAnsi="宋体" w:cs="Times New Roman" w:hint="eastAsia"/>
          <w:b/>
          <w:bCs/>
          <w:color w:val="000000"/>
          <w:kern w:val="0"/>
          <w:szCs w:val="21"/>
          <w:bdr w:val="none" w:sz="0" w:space="0" w:color="auto" w:frame="1"/>
        </w:rPr>
        <w:t>第十九条</w:t>
      </w:r>
      <w:r w:rsidRPr="00FE73F1">
        <w:rPr>
          <w:rFonts w:ascii="宋体" w:eastAsia="宋体" w:hAnsi="宋体" w:cs="Times New Roman" w:hint="eastAsia"/>
          <w:color w:val="000000"/>
          <w:kern w:val="0"/>
          <w:szCs w:val="21"/>
          <w:bdr w:val="none" w:sz="0" w:space="0" w:color="auto" w:frame="1"/>
        </w:rPr>
        <w:t> </w:t>
      </w:r>
      <w:r w:rsidR="00FE73F1" w:rsidRPr="00FE73F1">
        <w:rPr>
          <w:rFonts w:ascii="宋体" w:eastAsia="宋体" w:hAnsi="宋体" w:cs="Times New Roman" w:hint="eastAsia"/>
          <w:color w:val="000000"/>
          <w:kern w:val="0"/>
          <w:szCs w:val="21"/>
          <w:bdr w:val="none" w:sz="0" w:space="0" w:color="auto" w:frame="1"/>
        </w:rPr>
        <w:t>除本保险合同另有约定外，投保人应在保险合同成立时一次交清保险费。采用分期支付保险费的，投保人应按照本保险合同的约定，按时支付保险费。</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第二十条</w:t>
      </w:r>
      <w:r w:rsidRPr="00FE73F1">
        <w:rPr>
          <w:rFonts w:ascii="宋体" w:eastAsia="宋体" w:hAnsi="宋体" w:cs="Times New Roman" w:hint="eastAsia"/>
          <w:color w:val="000000"/>
          <w:kern w:val="0"/>
          <w:szCs w:val="21"/>
          <w:bdr w:val="none" w:sz="0" w:space="0" w:color="auto" w:frame="1"/>
        </w:rPr>
        <w:t> 被保险人应严格遵守货物运输相关法律法规的规定、物流合同的约定，加强管理，采取合理的预防措施，尽力避免或减少责任事故的发生。</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保险人可以对被保险人遵守前款约定的情况进行检查，向投保人、被保险人提出消除不安全因素和隐患的书面建议，投保人、被保险人应该认真付诸实施。但前述检查并不构成保险人对被保险人的任何承诺。</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投保人、被保险人未按照约定履行上述安全义务的，保险人有权要求增加保险费或者解除合同。</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第二十一条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在保险合同有效期内，保险标的</w:t>
      </w:r>
      <w:proofErr w:type="gramStart"/>
      <w:r w:rsidRPr="00FE73F1">
        <w:rPr>
          <w:rFonts w:ascii="宋体" w:eastAsia="宋体" w:hAnsi="宋体" w:cs="Times New Roman" w:hint="eastAsia"/>
          <w:color w:val="000000"/>
          <w:kern w:val="0"/>
          <w:szCs w:val="21"/>
          <w:bdr w:val="none" w:sz="0" w:space="0" w:color="auto" w:frame="1"/>
        </w:rPr>
        <w:t>的</w:t>
      </w:r>
      <w:proofErr w:type="gramEnd"/>
      <w:r w:rsidRPr="00FE73F1">
        <w:rPr>
          <w:rFonts w:ascii="宋体" w:eastAsia="宋体" w:hAnsi="宋体" w:cs="Times New Roman" w:hint="eastAsia"/>
          <w:color w:val="000000"/>
          <w:kern w:val="0"/>
          <w:szCs w:val="21"/>
          <w:bdr w:val="none" w:sz="0" w:space="0" w:color="auto" w:frame="1"/>
        </w:rPr>
        <w:t>危险程度显著增加的，被保险人应当及时通知保险人，保险人可以根据费率表的规定增加保险费或者解除合同。</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被保险人未履行前款约定的通知义务的，因保险标的</w:t>
      </w:r>
      <w:proofErr w:type="gramStart"/>
      <w:r w:rsidRPr="00FE73F1">
        <w:rPr>
          <w:rFonts w:ascii="宋体" w:eastAsia="宋体" w:hAnsi="宋体" w:cs="Times New Roman" w:hint="eastAsia"/>
          <w:b/>
          <w:bCs/>
          <w:color w:val="000000"/>
          <w:kern w:val="0"/>
          <w:szCs w:val="21"/>
          <w:bdr w:val="none" w:sz="0" w:space="0" w:color="auto" w:frame="1"/>
        </w:rPr>
        <w:t>的</w:t>
      </w:r>
      <w:proofErr w:type="gramEnd"/>
      <w:r w:rsidRPr="00FE73F1">
        <w:rPr>
          <w:rFonts w:ascii="宋体" w:eastAsia="宋体" w:hAnsi="宋体" w:cs="Times New Roman" w:hint="eastAsia"/>
          <w:b/>
          <w:bCs/>
          <w:color w:val="000000"/>
          <w:kern w:val="0"/>
          <w:szCs w:val="21"/>
          <w:bdr w:val="none" w:sz="0" w:space="0" w:color="auto" w:frame="1"/>
        </w:rPr>
        <w:t>危险程度显著增加而发生的保险事故，保险人不承担赔偿保险金的责任。</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第二十二条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在保险期间内，对于物流货物的物流情况，被保险人应按照与保险人的约定填写物流责任保险申报单，及时向保险人申报。保险人根据物流责任保险申报单计算实际保险费。</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第二十三条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知道保险事故发生后，被保险人应该：</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（一）尽力采取必要、合理的措施，防止或减少损失，</w:t>
      </w:r>
      <w:r w:rsidRPr="00FE73F1">
        <w:rPr>
          <w:rFonts w:ascii="宋体" w:eastAsia="宋体" w:hAnsi="宋体" w:cs="Times New Roman" w:hint="eastAsia"/>
          <w:b/>
          <w:bCs/>
          <w:color w:val="000000"/>
          <w:kern w:val="0"/>
          <w:szCs w:val="21"/>
          <w:bdr w:val="none" w:sz="0" w:space="0" w:color="auto" w:frame="1"/>
        </w:rPr>
        <w:t>否则，对因此扩大的损失，保险人不承担赔偿责任；</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（二）及时通知保险人，并书面说明事故发生的原因、经过和损失情况；</w:t>
      </w:r>
      <w:r w:rsidRPr="00FE73F1">
        <w:rPr>
          <w:rFonts w:ascii="宋体" w:eastAsia="宋体" w:hAnsi="宋体" w:cs="Times New Roman" w:hint="eastAsia"/>
          <w:b/>
          <w:bCs/>
          <w:color w:val="000000"/>
          <w:kern w:val="0"/>
          <w:szCs w:val="21"/>
          <w:bdr w:val="none" w:sz="0" w:space="0" w:color="auto" w:frame="1"/>
        </w:rPr>
        <w:t>故意或者因重大过失未及时通知，致使保险事故的性质、原因、损失程度等难以确定的，保险人对无法确定的部分，不承担赔偿责任，</w:t>
      </w:r>
      <w:r w:rsidRPr="00FE73F1">
        <w:rPr>
          <w:rFonts w:ascii="宋体" w:eastAsia="宋体" w:hAnsi="宋体" w:cs="Times New Roman" w:hint="eastAsia"/>
          <w:color w:val="000000"/>
          <w:kern w:val="0"/>
          <w:szCs w:val="21"/>
          <w:bdr w:val="none" w:sz="0" w:space="0" w:color="auto" w:frame="1"/>
        </w:rPr>
        <w:t>但保险人通过其他途径已经及时知道或者应当及时知道保险事故发生的除外；</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（三）保护事故现场，允许并且协助保险人进行事故调查；</w:t>
      </w:r>
      <w:r w:rsidRPr="00FE73F1">
        <w:rPr>
          <w:rFonts w:ascii="宋体" w:eastAsia="宋体" w:hAnsi="宋体" w:cs="Times New Roman" w:hint="eastAsia"/>
          <w:b/>
          <w:bCs/>
          <w:color w:val="000000"/>
          <w:kern w:val="0"/>
          <w:szCs w:val="21"/>
          <w:bdr w:val="none" w:sz="0" w:space="0" w:color="auto" w:frame="1"/>
        </w:rPr>
        <w:t>对于拒绝或者妨碍保险人进行事故调查导致无法认定事故原因或核实损失情况的，保险人对无法确定或核实的部分不承担赔偿责任。</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（四）涉及违法、犯罪的，应立即向公安部门报案，</w:t>
      </w:r>
      <w:r w:rsidRPr="00FE73F1">
        <w:rPr>
          <w:rFonts w:ascii="宋体" w:eastAsia="宋体" w:hAnsi="宋体" w:cs="Times New Roman" w:hint="eastAsia"/>
          <w:b/>
          <w:bCs/>
          <w:color w:val="000000"/>
          <w:kern w:val="0"/>
          <w:szCs w:val="21"/>
          <w:bdr w:val="none" w:sz="0" w:space="0" w:color="auto" w:frame="1"/>
        </w:rPr>
        <w:t>否则，对因此扩大的损失，保险人不承担赔偿责任。</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第二十四条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被保险人收到</w:t>
      </w:r>
      <w:r w:rsidR="00337170">
        <w:rPr>
          <w:rFonts w:ascii="宋体" w:eastAsia="宋体" w:hAnsi="宋体" w:cs="Times New Roman" w:hint="eastAsia"/>
          <w:color w:val="000000"/>
          <w:kern w:val="0"/>
          <w:szCs w:val="21"/>
          <w:bdr w:val="none" w:sz="0" w:space="0" w:color="auto" w:frame="1"/>
        </w:rPr>
        <w:t>被侵权人</w:t>
      </w:r>
      <w:r w:rsidRPr="00FE73F1">
        <w:rPr>
          <w:rFonts w:ascii="宋体" w:eastAsia="宋体" w:hAnsi="宋体" w:cs="Times New Roman" w:hint="eastAsia"/>
          <w:color w:val="000000"/>
          <w:kern w:val="0"/>
          <w:szCs w:val="21"/>
          <w:bdr w:val="none" w:sz="0" w:space="0" w:color="auto" w:frame="1"/>
        </w:rPr>
        <w:t>的损害赔偿请求时，应立即通知保险人。</w:t>
      </w:r>
      <w:r w:rsidRPr="00FE73F1">
        <w:rPr>
          <w:rFonts w:ascii="宋体" w:eastAsia="宋体" w:hAnsi="宋体" w:cs="Times New Roman" w:hint="eastAsia"/>
          <w:b/>
          <w:bCs/>
          <w:color w:val="000000"/>
          <w:kern w:val="0"/>
          <w:szCs w:val="21"/>
          <w:bdr w:val="none" w:sz="0" w:space="0" w:color="auto" w:frame="1"/>
        </w:rPr>
        <w:t>未经保险人书面同意，被保险人对</w:t>
      </w:r>
      <w:r w:rsidR="00337170">
        <w:rPr>
          <w:rFonts w:ascii="宋体" w:eastAsia="宋体" w:hAnsi="宋体" w:cs="Times New Roman" w:hint="eastAsia"/>
          <w:b/>
          <w:bCs/>
          <w:color w:val="000000"/>
          <w:kern w:val="0"/>
          <w:szCs w:val="21"/>
          <w:bdr w:val="none" w:sz="0" w:space="0" w:color="auto" w:frame="1"/>
        </w:rPr>
        <w:t>被侵权人</w:t>
      </w:r>
      <w:proofErr w:type="gramStart"/>
      <w:r w:rsidRPr="00FE73F1">
        <w:rPr>
          <w:rFonts w:ascii="宋体" w:eastAsia="宋体" w:hAnsi="宋体" w:cs="Times New Roman" w:hint="eastAsia"/>
          <w:b/>
          <w:bCs/>
          <w:color w:val="000000"/>
          <w:kern w:val="0"/>
          <w:szCs w:val="21"/>
          <w:bdr w:val="none" w:sz="0" w:space="0" w:color="auto" w:frame="1"/>
        </w:rPr>
        <w:t>作出</w:t>
      </w:r>
      <w:proofErr w:type="gramEnd"/>
      <w:r w:rsidRPr="00FE73F1">
        <w:rPr>
          <w:rFonts w:ascii="宋体" w:eastAsia="宋体" w:hAnsi="宋体" w:cs="Times New Roman" w:hint="eastAsia"/>
          <w:b/>
          <w:bCs/>
          <w:color w:val="000000"/>
          <w:kern w:val="0"/>
          <w:szCs w:val="21"/>
          <w:bdr w:val="none" w:sz="0" w:space="0" w:color="auto" w:frame="1"/>
        </w:rPr>
        <w:t>的任何承诺、拒绝、出价、约定、付款或赔偿，保险人不受其约束。对于被保险人自行承诺或支付的赔偿金额，保险人有权重新核定，不属于本保险责任范围或超出应赔偿限额的，保险人不承担赔偿责任。</w:t>
      </w:r>
      <w:r w:rsidRPr="00FE73F1">
        <w:rPr>
          <w:rFonts w:ascii="宋体" w:eastAsia="宋体" w:hAnsi="宋体" w:cs="Times New Roman" w:hint="eastAsia"/>
          <w:color w:val="000000"/>
          <w:kern w:val="0"/>
          <w:szCs w:val="21"/>
          <w:bdr w:val="none" w:sz="0" w:space="0" w:color="auto" w:frame="1"/>
        </w:rPr>
        <w:t>在处理索赔过程中，保险人有权自行处理由其承担最终赔偿责任的任何索赔案件，被保险人有义务向保险人提供其所能提供的资料和协助</w:t>
      </w:r>
      <w:r w:rsidRPr="00FE73F1">
        <w:rPr>
          <w:rFonts w:ascii="宋体" w:eastAsia="宋体" w:hAnsi="宋体" w:cs="Times New Roman" w:hint="eastAsia"/>
          <w:b/>
          <w:bCs/>
          <w:color w:val="000000"/>
          <w:kern w:val="0"/>
          <w:szCs w:val="21"/>
          <w:bdr w:val="none" w:sz="0" w:space="0" w:color="auto" w:frame="1"/>
        </w:rPr>
        <w:t>。</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第二十五条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对因未及时提供上述通知或必要协助导致扩大的损失，保险人不承担赔偿责任。</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第二十六条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被保险人请求赔偿时，应向保险人提供下列证明和资料：</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（一）保险单正本；</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（二）被保险人或其代表填具的索赔申请书；</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（三）</w:t>
      </w:r>
      <w:r w:rsidR="00F135AD">
        <w:rPr>
          <w:rFonts w:ascii="宋体" w:eastAsia="宋体" w:hAnsi="宋体" w:cs="Times New Roman" w:hint="eastAsia"/>
          <w:color w:val="000000"/>
          <w:kern w:val="0"/>
          <w:szCs w:val="21"/>
          <w:bdr w:val="none" w:sz="0" w:space="0" w:color="auto" w:frame="1"/>
        </w:rPr>
        <w:t>被侵权人</w:t>
      </w:r>
      <w:r w:rsidRPr="00FE73F1">
        <w:rPr>
          <w:rFonts w:ascii="宋体" w:eastAsia="宋体" w:hAnsi="宋体" w:cs="Times New Roman" w:hint="eastAsia"/>
          <w:color w:val="000000"/>
          <w:kern w:val="0"/>
          <w:szCs w:val="21"/>
          <w:bdr w:val="none" w:sz="0" w:space="0" w:color="auto" w:frame="1"/>
        </w:rPr>
        <w:t>向被保险人提出索赔的相关材料；</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（四）责任认定证明；</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（五）损失、费用清单；</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（六）被保险人与</w:t>
      </w:r>
      <w:r w:rsidR="00F135AD">
        <w:rPr>
          <w:rFonts w:ascii="宋体" w:eastAsia="宋体" w:hAnsi="宋体" w:cs="Times New Roman" w:hint="eastAsia"/>
          <w:color w:val="000000"/>
          <w:kern w:val="0"/>
          <w:szCs w:val="21"/>
          <w:bdr w:val="none" w:sz="0" w:space="0" w:color="auto" w:frame="1"/>
        </w:rPr>
        <w:t>被侵权人</w:t>
      </w:r>
      <w:r w:rsidRPr="00FE73F1">
        <w:rPr>
          <w:rFonts w:ascii="宋体" w:eastAsia="宋体" w:hAnsi="宋体" w:cs="Times New Roman" w:hint="eastAsia"/>
          <w:color w:val="000000"/>
          <w:kern w:val="0"/>
          <w:szCs w:val="21"/>
          <w:bdr w:val="none" w:sz="0" w:space="0" w:color="auto" w:frame="1"/>
        </w:rPr>
        <w:t>所签订的赔偿协议书或和解书；经判决或仲裁的，应提供判决文书或仲裁裁决文书；</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（七）投保人、被保险人所能提供的与确认保险事故的性质、原因、损失程度等有关的其他证明和资料。</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被保险人未履行前款约定的索赔材料提供义务，导致保险人无法核实损失情况的，保险人对无法核实部分不承担赔偿责任。</w:t>
      </w:r>
    </w:p>
    <w:p w:rsidR="002D2931" w:rsidRPr="00FE73F1" w:rsidRDefault="002D2931" w:rsidP="00FE73F1">
      <w:pPr>
        <w:widowControl/>
        <w:spacing w:afterLines="50" w:after="156"/>
        <w:jc w:val="center"/>
        <w:rPr>
          <w:rFonts w:ascii="宋体" w:eastAsia="宋体" w:hAnsi="宋体" w:cs="Times New Roman"/>
          <w:b/>
          <w:bCs/>
          <w:color w:val="000000"/>
          <w:kern w:val="0"/>
          <w:szCs w:val="21"/>
          <w:bdr w:val="none" w:sz="0" w:space="0" w:color="auto" w:frame="1"/>
        </w:rPr>
      </w:pPr>
    </w:p>
    <w:p w:rsidR="005B02A1" w:rsidRPr="00FE73F1" w:rsidRDefault="00771FFD"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第九章 </w:t>
      </w:r>
      <w:r w:rsidR="005B02A1" w:rsidRPr="00FE73F1">
        <w:rPr>
          <w:rFonts w:ascii="宋体" w:eastAsia="宋体" w:hAnsi="宋体" w:cs="Times New Roman" w:hint="eastAsia"/>
          <w:b/>
          <w:bCs/>
          <w:color w:val="000000"/>
          <w:kern w:val="0"/>
          <w:szCs w:val="21"/>
          <w:bdr w:val="none" w:sz="0" w:space="0" w:color="auto" w:frame="1"/>
        </w:rPr>
        <w:t>赔偿处理</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第二十七条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保险人的赔偿以下列方式之一确定的被保险人的赔偿责任为基础：</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（一）被保险人和向其提出损害赔偿请求的</w:t>
      </w:r>
      <w:r w:rsidR="00F135AD">
        <w:rPr>
          <w:rFonts w:ascii="宋体" w:eastAsia="宋体" w:hAnsi="宋体" w:cs="Times New Roman" w:hint="eastAsia"/>
          <w:color w:val="000000"/>
          <w:kern w:val="0"/>
          <w:szCs w:val="21"/>
          <w:bdr w:val="none" w:sz="0" w:space="0" w:color="auto" w:frame="1"/>
        </w:rPr>
        <w:t>被侵权人</w:t>
      </w:r>
      <w:r w:rsidRPr="00FE73F1">
        <w:rPr>
          <w:rFonts w:ascii="宋体" w:eastAsia="宋体" w:hAnsi="宋体" w:cs="Times New Roman" w:hint="eastAsia"/>
          <w:color w:val="000000"/>
          <w:kern w:val="0"/>
          <w:szCs w:val="21"/>
          <w:bdr w:val="none" w:sz="0" w:space="0" w:color="auto" w:frame="1"/>
        </w:rPr>
        <w:t>协商并经保险人确认；</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（二）仲裁机构裁决；</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（三）人民法院判决；</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（四）保险人认可的其他方式。</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第二十八条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b/>
          <w:bCs/>
          <w:color w:val="000000"/>
          <w:kern w:val="0"/>
          <w:szCs w:val="21"/>
          <w:bdr w:val="none" w:sz="0" w:space="0" w:color="auto" w:frame="1"/>
        </w:rPr>
        <w:t>被保险人给第三者造成损害，被保险人未向该第三者赔偿的，保险人不负责向被保险人赔偿保险金。</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第二十九条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发生保险责任范围内的损失，保险人按以下方式计算赔偿：</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（一）对于每次事故造成的损失，保险人在每次事故赔偿限额内计算赔偿，其中对每次事故承担的法律费用的赔偿金额不超过每次事故赔偿限额的10%，但合同另有约定的除外。</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（二）在依据本条第（一）</w:t>
      </w:r>
      <w:proofErr w:type="gramStart"/>
      <w:r w:rsidRPr="00FE73F1">
        <w:rPr>
          <w:rFonts w:ascii="宋体" w:eastAsia="宋体" w:hAnsi="宋体" w:cs="Times New Roman" w:hint="eastAsia"/>
          <w:color w:val="000000"/>
          <w:kern w:val="0"/>
          <w:szCs w:val="21"/>
          <w:bdr w:val="none" w:sz="0" w:space="0" w:color="auto" w:frame="1"/>
        </w:rPr>
        <w:t>项计算</w:t>
      </w:r>
      <w:proofErr w:type="gramEnd"/>
      <w:r w:rsidRPr="00FE73F1">
        <w:rPr>
          <w:rFonts w:ascii="宋体" w:eastAsia="宋体" w:hAnsi="宋体" w:cs="Times New Roman" w:hint="eastAsia"/>
          <w:color w:val="000000"/>
          <w:kern w:val="0"/>
          <w:szCs w:val="21"/>
          <w:bdr w:val="none" w:sz="0" w:space="0" w:color="auto" w:frame="1"/>
        </w:rPr>
        <w:t>的基础上，保险人在扣除每次事故免赔额后进行赔偿；</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（三）在保险期间内，保险人对多次事故承担的本条款第三、四条规定的赔偿金额之和累计不超过累计赔偿限额。</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发生保险事故时，如果被保险人的损失在有相同保障的其他保险项下也能够获得赔偿，则本保险人按照本保险合同的赔偿限额与其他保险合同及本保险合同的赔偿限额总和的比例承担赔偿责任。</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其他保险人应承担的赔偿金额，本保险人不负责垫付。</w:t>
      </w:r>
      <w:r w:rsidRPr="00FE73F1">
        <w:rPr>
          <w:rFonts w:ascii="宋体" w:eastAsia="宋体" w:hAnsi="宋体" w:cs="Times New Roman" w:hint="eastAsia"/>
          <w:b/>
          <w:color w:val="000000"/>
          <w:kern w:val="0"/>
          <w:szCs w:val="21"/>
          <w:bdr w:val="none" w:sz="0" w:space="0" w:color="auto" w:frame="1"/>
        </w:rPr>
        <w:t>若被保险人未如实告知导致保险人多支付赔偿金的，保险人有权向被保险人追回多支付的部分。</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第三十一条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被保险人已经从有关责任方取得赔偿的，保险人赔偿保险金时，可以相应扣减被保险人已从有关责任方取得的赔偿金额。</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保险事故发生后，在保险人未赔偿保险金之前，被保险人放弃对有关责任方请求赔偿权利的，保险人不承担赔偿责任；</w:t>
      </w:r>
      <w:r w:rsidRPr="00FE73F1">
        <w:rPr>
          <w:rFonts w:ascii="宋体" w:eastAsia="宋体" w:hAnsi="宋体" w:cs="Times New Roman" w:hint="eastAsia"/>
          <w:color w:val="000000"/>
          <w:kern w:val="0"/>
          <w:szCs w:val="21"/>
          <w:bdr w:val="none" w:sz="0" w:space="0" w:color="auto" w:frame="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第三十二条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保险人受理报案、进行现场查勘、核损定价、参与案件诉讼、向被保险人提供建议等行为，均不构成保险人对赔偿责任的承诺。</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第三十三条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被保险人向保险人请求赔偿保险金的诉讼时效期间为二年，自其知道或者应当知道保险事故发生之日起计算。</w:t>
      </w:r>
    </w:p>
    <w:p w:rsidR="002D2931" w:rsidRPr="00FE73F1" w:rsidRDefault="002D2931" w:rsidP="00FE73F1">
      <w:pPr>
        <w:widowControl/>
        <w:spacing w:afterLines="50" w:after="156"/>
        <w:jc w:val="center"/>
        <w:rPr>
          <w:rFonts w:ascii="宋体" w:eastAsia="宋体" w:hAnsi="宋体" w:cs="Times New Roman"/>
          <w:b/>
          <w:bCs/>
          <w:color w:val="000000"/>
          <w:kern w:val="0"/>
          <w:szCs w:val="21"/>
          <w:bdr w:val="none" w:sz="0" w:space="0" w:color="auto" w:frame="1"/>
        </w:rPr>
      </w:pPr>
    </w:p>
    <w:p w:rsidR="005B02A1" w:rsidRPr="00FE73F1" w:rsidRDefault="00771FFD"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第十章 </w:t>
      </w:r>
      <w:r w:rsidR="005B02A1" w:rsidRPr="00FE73F1">
        <w:rPr>
          <w:rFonts w:ascii="宋体" w:eastAsia="宋体" w:hAnsi="宋体" w:cs="Times New Roman" w:hint="eastAsia"/>
          <w:b/>
          <w:bCs/>
          <w:color w:val="000000"/>
          <w:kern w:val="0"/>
          <w:szCs w:val="21"/>
          <w:bdr w:val="none" w:sz="0" w:space="0" w:color="auto" w:frame="1"/>
        </w:rPr>
        <w:t>争议处理和法律适用</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第三十四条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因履行本保险合同发生的争议，由当事人协商解决。协商不成的，提交保险单载明的仲裁机构仲裁；保险单未载明仲裁机构且争议发生后未达成仲裁协议的，依法向中华人民共和国人民法院起诉。</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第三十五条 </w:t>
      </w:r>
      <w:r w:rsidRPr="00FE73F1">
        <w:rPr>
          <w:rFonts w:ascii="宋体" w:eastAsia="宋体" w:hAnsi="宋体" w:cs="Times New Roman" w:hint="eastAsia"/>
          <w:color w:val="000000"/>
          <w:kern w:val="0"/>
          <w:szCs w:val="21"/>
          <w:bdr w:val="none" w:sz="0" w:space="0" w:color="auto" w:frame="1"/>
        </w:rPr>
        <w:t>本保险合同的争议处理适用中华人民共和国法律（不包括港澳台地区法律）。</w:t>
      </w:r>
    </w:p>
    <w:p w:rsidR="002D2931" w:rsidRPr="00FE73F1" w:rsidRDefault="002D2931" w:rsidP="00FE73F1">
      <w:pPr>
        <w:widowControl/>
        <w:spacing w:afterLines="50" w:after="156"/>
        <w:jc w:val="center"/>
        <w:rPr>
          <w:rFonts w:ascii="宋体" w:eastAsia="宋体" w:hAnsi="宋体" w:cs="Times New Roman"/>
          <w:b/>
          <w:bCs/>
          <w:color w:val="000000"/>
          <w:kern w:val="0"/>
          <w:szCs w:val="21"/>
          <w:bdr w:val="none" w:sz="0" w:space="0" w:color="auto" w:frame="1"/>
        </w:rPr>
      </w:pPr>
    </w:p>
    <w:p w:rsidR="005B02A1" w:rsidRPr="00FE73F1" w:rsidRDefault="00771FFD" w:rsidP="00FE73F1">
      <w:pPr>
        <w:widowControl/>
        <w:spacing w:afterLines="50" w:after="156"/>
        <w:jc w:val="center"/>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 xml:space="preserve">第十一章 </w:t>
      </w:r>
      <w:r w:rsidR="005B02A1" w:rsidRPr="00FE73F1">
        <w:rPr>
          <w:rFonts w:ascii="宋体" w:eastAsia="宋体" w:hAnsi="宋体" w:cs="Times New Roman" w:hint="eastAsia"/>
          <w:b/>
          <w:bCs/>
          <w:color w:val="000000"/>
          <w:kern w:val="0"/>
          <w:szCs w:val="21"/>
          <w:bdr w:val="none" w:sz="0" w:space="0" w:color="auto" w:frame="1"/>
        </w:rPr>
        <w:t>其他事项</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第三十六条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投保人和保险人可以协商变更合同内容。</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变更保险合同的，应当由保险人在保险单或者其他保险凭证上批注或附贴批单，或者投保人和保险人订立变更的书面协议。</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第三十七条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投保人可随时书面申请解除本保险合同，本保险合同自保险人收到投保人的书面申请之日的二十四时起终止。保险责任开始前，投保人要求解除合同的，保险人扣除3%手续费后，剩余部分的保险费退还投保人；保险责任开始后，投保人要求解除合同的，对保险责任开始之日起至合同解除之日止期间的保险费，按短期费率计收，剩余部分退还投保人。</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第三十八条</w:t>
      </w:r>
      <w:r w:rsidR="00FE73F1" w:rsidRPr="00FE73F1">
        <w:rPr>
          <w:rFonts w:ascii="宋体" w:eastAsia="宋体" w:hAnsi="宋体" w:cs="Times New Roman" w:hint="eastAsia"/>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发生保险事故且保险人已承担赔偿责任的，自保险人赔偿之日起三十日内，投保人可以解除合同；除合同另有约定外，保险人也可以解除合同，但应当提前十五日通知投保人。</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color w:val="000000"/>
          <w:kern w:val="0"/>
          <w:szCs w:val="21"/>
          <w:bdr w:val="none" w:sz="0" w:space="0" w:color="auto" w:frame="1"/>
        </w:rPr>
        <w:t>保险合同依据前款规定解除的，保险人应当将累计赔偿限额扣除累计已赔偿金额后剩余部分的保险费，按照合同约定扣除自保险责任开始之日起至合同解除之日止应收的部分后，退还投保人。</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第三十九条</w:t>
      </w:r>
      <w:r w:rsidR="00FE73F1" w:rsidRPr="00FE73F1">
        <w:rPr>
          <w:rFonts w:ascii="宋体" w:eastAsia="宋体" w:hAnsi="宋体" w:cs="Times New Roman" w:hint="eastAsia"/>
          <w:b/>
          <w:bCs/>
          <w:color w:val="000000"/>
          <w:kern w:val="0"/>
          <w:szCs w:val="21"/>
          <w:bdr w:val="none" w:sz="0" w:space="0" w:color="auto" w:frame="1"/>
        </w:rPr>
        <w:t> </w:t>
      </w:r>
      <w:r w:rsidRPr="00FE73F1">
        <w:rPr>
          <w:rFonts w:ascii="宋体" w:eastAsia="宋体" w:hAnsi="宋体" w:cs="Times New Roman" w:hint="eastAsia"/>
          <w:color w:val="000000"/>
          <w:kern w:val="0"/>
          <w:szCs w:val="21"/>
          <w:bdr w:val="none" w:sz="0" w:space="0" w:color="auto" w:frame="1"/>
        </w:rPr>
        <w:t>释义</w:t>
      </w:r>
    </w:p>
    <w:p w:rsidR="005B02A1" w:rsidRPr="00FE73F1" w:rsidRDefault="005B02A1" w:rsidP="00FE73F1">
      <w:pPr>
        <w:widowControl/>
        <w:spacing w:afterLines="50" w:after="156"/>
        <w:ind w:firstLine="420"/>
        <w:rPr>
          <w:rFonts w:ascii="Times New Roman" w:eastAsia="宋体" w:hAnsi="Times New Roman" w:cs="Times New Roman"/>
          <w:color w:val="000000"/>
          <w:kern w:val="0"/>
          <w:szCs w:val="21"/>
        </w:rPr>
      </w:pPr>
      <w:r w:rsidRPr="00FE73F1">
        <w:rPr>
          <w:rFonts w:ascii="宋体" w:eastAsia="宋体" w:hAnsi="宋体" w:cs="Times New Roman" w:hint="eastAsia"/>
          <w:b/>
          <w:bCs/>
          <w:color w:val="000000"/>
          <w:kern w:val="0"/>
          <w:szCs w:val="21"/>
          <w:bdr w:val="none" w:sz="0" w:space="0" w:color="auto" w:frame="1"/>
        </w:rPr>
        <w:t>【物流】</w:t>
      </w:r>
      <w:r w:rsidRPr="00FE73F1">
        <w:rPr>
          <w:rFonts w:ascii="宋体" w:eastAsia="宋体" w:hAnsi="宋体" w:cs="Times New Roman" w:hint="eastAsia"/>
          <w:color w:val="000000"/>
          <w:kern w:val="0"/>
          <w:szCs w:val="21"/>
          <w:bdr w:val="none" w:sz="0" w:space="0" w:color="auto" w:frame="1"/>
        </w:rPr>
        <w:t>指被保险人接受委托，使货物从供应地向接收地实体流动的过程。主要包括运输、储存、装卸、搬运、包装、流通加工、配送和信息处理等活动。</w:t>
      </w:r>
    </w:p>
    <w:p w:rsidR="005B02A1" w:rsidRDefault="005B02A1" w:rsidP="00FE73F1">
      <w:pPr>
        <w:widowControl/>
        <w:spacing w:afterLines="50" w:after="156"/>
        <w:ind w:firstLine="420"/>
        <w:rPr>
          <w:rFonts w:ascii="宋体" w:eastAsia="宋体" w:hAnsi="宋体" w:cs="Times New Roman"/>
          <w:color w:val="000000"/>
          <w:kern w:val="0"/>
          <w:szCs w:val="21"/>
          <w:bdr w:val="none" w:sz="0" w:space="0" w:color="auto" w:frame="1"/>
        </w:rPr>
      </w:pPr>
      <w:r w:rsidRPr="00FE73F1">
        <w:rPr>
          <w:rFonts w:ascii="宋体" w:eastAsia="宋体" w:hAnsi="宋体" w:cs="Times New Roman" w:hint="eastAsia"/>
          <w:b/>
          <w:bCs/>
          <w:color w:val="000000"/>
          <w:kern w:val="0"/>
          <w:szCs w:val="21"/>
          <w:bdr w:val="none" w:sz="0" w:space="0" w:color="auto" w:frame="1"/>
        </w:rPr>
        <w:t>【自然灾害】</w:t>
      </w:r>
      <w:r w:rsidRPr="00FE73F1">
        <w:rPr>
          <w:rFonts w:ascii="宋体" w:eastAsia="宋体" w:hAnsi="宋体" w:cs="Times New Roman" w:hint="eastAsia"/>
          <w:color w:val="000000"/>
          <w:kern w:val="0"/>
          <w:szCs w:val="21"/>
          <w:bdr w:val="none" w:sz="0" w:space="0" w:color="auto" w:frame="1"/>
        </w:rPr>
        <w:t>指雷击、暴风、暴雨、洪水、暴雪、冰雹、沙尘暴、冰凌、泥石流、崖崩、突发性滑坡、火山爆发、地面突然塌陷、地震、海啸及其他人力不可抗拒的破坏力强大的自然现象。</w:t>
      </w:r>
    </w:p>
    <w:p w:rsidR="00262ECF" w:rsidRPr="00262ECF" w:rsidRDefault="00262ECF" w:rsidP="00F5047D">
      <w:pPr>
        <w:widowControl/>
        <w:spacing w:afterLines="50" w:after="156"/>
        <w:rPr>
          <w:rFonts w:ascii="Times New Roman" w:eastAsia="宋体" w:hAnsi="Times New Roman" w:cs="Times New Roman"/>
          <w:color w:val="000000"/>
          <w:kern w:val="0"/>
          <w:szCs w:val="21"/>
        </w:rPr>
      </w:pPr>
    </w:p>
    <w:p w:rsidR="00454E74" w:rsidRDefault="00454E74" w:rsidP="005B02A1">
      <w:pPr>
        <w:widowControl/>
        <w:jc w:val="center"/>
        <w:rPr>
          <w:rFonts w:ascii="宋体" w:eastAsia="宋体" w:hAnsi="宋体" w:cs="Times New Roman"/>
          <w:b/>
          <w:bCs/>
          <w:color w:val="000000"/>
          <w:kern w:val="0"/>
          <w:szCs w:val="21"/>
          <w:bdr w:val="none" w:sz="0" w:space="0" w:color="auto" w:frame="1"/>
        </w:rPr>
      </w:pPr>
    </w:p>
    <w:p w:rsidR="00454E74" w:rsidRDefault="00454E74" w:rsidP="005B02A1">
      <w:pPr>
        <w:widowControl/>
        <w:jc w:val="center"/>
        <w:rPr>
          <w:rFonts w:ascii="宋体" w:eastAsia="宋体" w:hAnsi="宋体" w:cs="Times New Roman"/>
          <w:b/>
          <w:bCs/>
          <w:color w:val="000000"/>
          <w:kern w:val="0"/>
          <w:szCs w:val="21"/>
          <w:bdr w:val="none" w:sz="0" w:space="0" w:color="auto" w:frame="1"/>
        </w:rPr>
      </w:pPr>
    </w:p>
    <w:p w:rsidR="00454E74" w:rsidRDefault="00454E74" w:rsidP="005B02A1">
      <w:pPr>
        <w:widowControl/>
        <w:jc w:val="center"/>
        <w:rPr>
          <w:rFonts w:ascii="宋体" w:eastAsia="宋体" w:hAnsi="宋体" w:cs="Times New Roman"/>
          <w:b/>
          <w:bCs/>
          <w:color w:val="000000"/>
          <w:kern w:val="0"/>
          <w:szCs w:val="21"/>
          <w:bdr w:val="none" w:sz="0" w:space="0" w:color="auto" w:frame="1"/>
        </w:rPr>
      </w:pPr>
    </w:p>
    <w:p w:rsidR="00454E74" w:rsidRDefault="00454E74" w:rsidP="005B02A1">
      <w:pPr>
        <w:widowControl/>
        <w:jc w:val="center"/>
        <w:rPr>
          <w:rFonts w:ascii="宋体" w:eastAsia="宋体" w:hAnsi="宋体" w:cs="Times New Roman"/>
          <w:b/>
          <w:bCs/>
          <w:color w:val="000000"/>
          <w:kern w:val="0"/>
          <w:szCs w:val="21"/>
          <w:bdr w:val="none" w:sz="0" w:space="0" w:color="auto" w:frame="1"/>
        </w:rPr>
      </w:pPr>
    </w:p>
    <w:p w:rsidR="005B02A1" w:rsidRPr="005B02A1" w:rsidRDefault="005B02A1" w:rsidP="00FE73F1">
      <w:pPr>
        <w:widowControl/>
        <w:jc w:val="left"/>
        <w:rPr>
          <w:rFonts w:ascii="Times New Roman" w:eastAsia="宋体" w:hAnsi="Times New Roman" w:cs="Times New Roman"/>
          <w:color w:val="000000"/>
          <w:kern w:val="0"/>
          <w:szCs w:val="21"/>
        </w:rPr>
      </w:pPr>
      <w:r w:rsidRPr="005B02A1">
        <w:rPr>
          <w:rFonts w:ascii="宋体" w:eastAsia="宋体" w:hAnsi="宋体" w:cs="Times New Roman" w:hint="eastAsia"/>
          <w:b/>
          <w:bCs/>
          <w:color w:val="000000"/>
          <w:kern w:val="0"/>
          <w:szCs w:val="21"/>
          <w:bdr w:val="none" w:sz="0" w:space="0" w:color="auto" w:frame="1"/>
        </w:rPr>
        <w:t>附录：</w:t>
      </w:r>
    </w:p>
    <w:p w:rsidR="004C22C2" w:rsidRPr="005B02A1" w:rsidRDefault="005B02A1" w:rsidP="005B02A1">
      <w:pPr>
        <w:widowControl/>
        <w:jc w:val="center"/>
        <w:rPr>
          <w:rFonts w:ascii="Times New Roman" w:eastAsia="宋体" w:hAnsi="Times New Roman" w:cs="Times New Roman"/>
          <w:color w:val="000000"/>
          <w:kern w:val="0"/>
          <w:szCs w:val="21"/>
        </w:rPr>
      </w:pPr>
      <w:r w:rsidRPr="005B02A1">
        <w:rPr>
          <w:rFonts w:ascii="宋体" w:eastAsia="宋体" w:hAnsi="宋体" w:cs="Times New Roman" w:hint="eastAsia"/>
          <w:color w:val="000000"/>
          <w:kern w:val="0"/>
          <w:szCs w:val="21"/>
          <w:bdr w:val="none" w:sz="0" w:space="0" w:color="auto" w:frame="1"/>
        </w:rPr>
        <w:t>短期费率表</w:t>
      </w:r>
    </w:p>
    <w:tbl>
      <w:tblPr>
        <w:tblStyle w:val="aa"/>
        <w:tblW w:w="0" w:type="auto"/>
        <w:tblLook w:val="04A0" w:firstRow="1" w:lastRow="0" w:firstColumn="1" w:lastColumn="0" w:noHBand="0" w:noVBand="1"/>
      </w:tblPr>
      <w:tblGrid>
        <w:gridCol w:w="2654"/>
        <w:gridCol w:w="491"/>
        <w:gridCol w:w="491"/>
        <w:gridCol w:w="491"/>
        <w:gridCol w:w="561"/>
        <w:gridCol w:w="524"/>
        <w:gridCol w:w="491"/>
        <w:gridCol w:w="491"/>
        <w:gridCol w:w="491"/>
        <w:gridCol w:w="560"/>
        <w:gridCol w:w="560"/>
        <w:gridCol w:w="491"/>
      </w:tblGrid>
      <w:tr w:rsidR="00454E74" w:rsidRPr="00AA5893" w:rsidTr="00454E74">
        <w:trPr>
          <w:trHeight w:val="354"/>
        </w:trPr>
        <w:tc>
          <w:tcPr>
            <w:tcW w:w="2689"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保险期间已经经过的月数</w:t>
            </w:r>
          </w:p>
        </w:tc>
        <w:tc>
          <w:tcPr>
            <w:tcW w:w="453"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sidRPr="00AA5893">
              <w:rPr>
                <w:rFonts w:ascii="Times New Roman" w:eastAsia="宋体" w:hAnsi="Times New Roman" w:cs="Times New Roman" w:hint="eastAsia"/>
                <w:color w:val="000000"/>
                <w:kern w:val="0"/>
                <w:sz w:val="15"/>
                <w:szCs w:val="15"/>
              </w:rPr>
              <w:t>1</w:t>
            </w:r>
            <w:r w:rsidRPr="00AA5893">
              <w:rPr>
                <w:rFonts w:ascii="Times New Roman" w:eastAsia="宋体" w:hAnsi="Times New Roman" w:cs="Times New Roman"/>
                <w:color w:val="000000"/>
                <w:kern w:val="0"/>
                <w:sz w:val="15"/>
                <w:szCs w:val="15"/>
              </w:rPr>
              <w:t xml:space="preserve"> </w:t>
            </w:r>
          </w:p>
        </w:tc>
        <w:tc>
          <w:tcPr>
            <w:tcW w:w="491"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sidRPr="00AA5893">
              <w:rPr>
                <w:rFonts w:ascii="Times New Roman" w:eastAsia="宋体" w:hAnsi="Times New Roman" w:cs="Times New Roman" w:hint="eastAsia"/>
                <w:color w:val="000000"/>
                <w:kern w:val="0"/>
                <w:sz w:val="15"/>
                <w:szCs w:val="15"/>
              </w:rPr>
              <w:t>2</w:t>
            </w:r>
            <w:r w:rsidRPr="00AA5893">
              <w:rPr>
                <w:rFonts w:ascii="Times New Roman" w:eastAsia="宋体" w:hAnsi="Times New Roman" w:cs="Times New Roman"/>
                <w:color w:val="000000"/>
                <w:kern w:val="0"/>
                <w:sz w:val="15"/>
                <w:szCs w:val="15"/>
              </w:rPr>
              <w:t xml:space="preserve"> </w:t>
            </w:r>
          </w:p>
        </w:tc>
        <w:tc>
          <w:tcPr>
            <w:tcW w:w="491"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3</w:t>
            </w:r>
            <w:r w:rsidRPr="00AA5893">
              <w:rPr>
                <w:rFonts w:ascii="Times New Roman" w:eastAsia="宋体" w:hAnsi="Times New Roman" w:cs="Times New Roman"/>
                <w:color w:val="000000"/>
                <w:kern w:val="0"/>
                <w:sz w:val="15"/>
                <w:szCs w:val="15"/>
              </w:rPr>
              <w:t xml:space="preserve"> </w:t>
            </w:r>
          </w:p>
        </w:tc>
        <w:tc>
          <w:tcPr>
            <w:tcW w:w="562"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4</w:t>
            </w:r>
            <w:r w:rsidRPr="00AA5893">
              <w:rPr>
                <w:rFonts w:ascii="Times New Roman" w:eastAsia="宋体" w:hAnsi="Times New Roman" w:cs="Times New Roman"/>
                <w:color w:val="000000"/>
                <w:kern w:val="0"/>
                <w:sz w:val="15"/>
                <w:szCs w:val="15"/>
              </w:rPr>
              <w:t xml:space="preserve"> </w:t>
            </w:r>
          </w:p>
        </w:tc>
        <w:tc>
          <w:tcPr>
            <w:tcW w:w="524"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5</w:t>
            </w:r>
            <w:r w:rsidRPr="00AA5893">
              <w:rPr>
                <w:rFonts w:ascii="Times New Roman" w:eastAsia="宋体" w:hAnsi="Times New Roman" w:cs="Times New Roman"/>
                <w:color w:val="000000"/>
                <w:kern w:val="0"/>
                <w:sz w:val="15"/>
                <w:szCs w:val="15"/>
              </w:rPr>
              <w:t xml:space="preserve"> </w:t>
            </w:r>
          </w:p>
        </w:tc>
        <w:tc>
          <w:tcPr>
            <w:tcW w:w="491"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6</w:t>
            </w:r>
            <w:r w:rsidRPr="00AA5893">
              <w:rPr>
                <w:rFonts w:ascii="Times New Roman" w:eastAsia="宋体" w:hAnsi="Times New Roman" w:cs="Times New Roman"/>
                <w:color w:val="000000"/>
                <w:kern w:val="0"/>
                <w:sz w:val="15"/>
                <w:szCs w:val="15"/>
              </w:rPr>
              <w:t xml:space="preserve"> </w:t>
            </w:r>
          </w:p>
        </w:tc>
        <w:tc>
          <w:tcPr>
            <w:tcW w:w="491"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7</w:t>
            </w:r>
            <w:r w:rsidRPr="00AA5893">
              <w:rPr>
                <w:rFonts w:ascii="Times New Roman" w:eastAsia="宋体" w:hAnsi="Times New Roman" w:cs="Times New Roman"/>
                <w:color w:val="000000"/>
                <w:kern w:val="0"/>
                <w:sz w:val="15"/>
                <w:szCs w:val="15"/>
              </w:rPr>
              <w:t xml:space="preserve"> </w:t>
            </w:r>
          </w:p>
        </w:tc>
        <w:tc>
          <w:tcPr>
            <w:tcW w:w="491"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8</w:t>
            </w:r>
            <w:r w:rsidRPr="00AA5893">
              <w:rPr>
                <w:rFonts w:ascii="Times New Roman" w:eastAsia="宋体" w:hAnsi="Times New Roman" w:cs="Times New Roman"/>
                <w:color w:val="000000"/>
                <w:kern w:val="0"/>
                <w:sz w:val="15"/>
                <w:szCs w:val="15"/>
              </w:rPr>
              <w:t xml:space="preserve"> </w:t>
            </w:r>
          </w:p>
        </w:tc>
        <w:tc>
          <w:tcPr>
            <w:tcW w:w="561"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9</w:t>
            </w:r>
            <w:r w:rsidRPr="00AA5893">
              <w:rPr>
                <w:rFonts w:ascii="Times New Roman" w:eastAsia="宋体" w:hAnsi="Times New Roman" w:cs="Times New Roman"/>
                <w:color w:val="000000"/>
                <w:kern w:val="0"/>
                <w:sz w:val="15"/>
                <w:szCs w:val="15"/>
              </w:rPr>
              <w:t xml:space="preserve"> </w:t>
            </w:r>
          </w:p>
        </w:tc>
        <w:tc>
          <w:tcPr>
            <w:tcW w:w="561"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1</w:t>
            </w:r>
            <w:r>
              <w:rPr>
                <w:rFonts w:ascii="Times New Roman" w:eastAsia="宋体" w:hAnsi="Times New Roman" w:cs="Times New Roman"/>
                <w:color w:val="000000"/>
                <w:kern w:val="0"/>
                <w:sz w:val="15"/>
                <w:szCs w:val="15"/>
              </w:rPr>
              <w:t>0</w:t>
            </w:r>
            <w:r w:rsidRPr="00AA5893">
              <w:rPr>
                <w:rFonts w:ascii="Times New Roman" w:eastAsia="宋体" w:hAnsi="Times New Roman" w:cs="Times New Roman"/>
                <w:color w:val="000000"/>
                <w:kern w:val="0"/>
                <w:sz w:val="15"/>
                <w:szCs w:val="15"/>
              </w:rPr>
              <w:t xml:space="preserve"> </w:t>
            </w:r>
          </w:p>
        </w:tc>
        <w:tc>
          <w:tcPr>
            <w:tcW w:w="491" w:type="dxa"/>
          </w:tcPr>
          <w:p w:rsidR="00454E74" w:rsidRPr="00AA5893" w:rsidRDefault="00454E74" w:rsidP="00454E74">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1</w:t>
            </w:r>
            <w:r>
              <w:rPr>
                <w:rFonts w:ascii="Times New Roman" w:eastAsia="宋体" w:hAnsi="Times New Roman" w:cs="Times New Roman"/>
                <w:color w:val="000000"/>
                <w:kern w:val="0"/>
                <w:sz w:val="15"/>
                <w:szCs w:val="15"/>
              </w:rPr>
              <w:t>1</w:t>
            </w:r>
            <w:r w:rsidRPr="00AA5893">
              <w:rPr>
                <w:rFonts w:ascii="Times New Roman" w:eastAsia="宋体" w:hAnsi="Times New Roman" w:cs="Times New Roman"/>
                <w:color w:val="000000"/>
                <w:kern w:val="0"/>
                <w:sz w:val="15"/>
                <w:szCs w:val="15"/>
              </w:rPr>
              <w:t xml:space="preserve"> </w:t>
            </w:r>
          </w:p>
        </w:tc>
      </w:tr>
      <w:tr w:rsidR="00454E74" w:rsidRPr="00AA5893" w:rsidTr="00454E74">
        <w:tc>
          <w:tcPr>
            <w:tcW w:w="2689"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年费率比例</w:t>
            </w:r>
          </w:p>
        </w:tc>
        <w:tc>
          <w:tcPr>
            <w:tcW w:w="453"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1</w:t>
            </w:r>
            <w:r>
              <w:rPr>
                <w:rFonts w:ascii="Times New Roman" w:eastAsia="宋体" w:hAnsi="Times New Roman" w:cs="Times New Roman"/>
                <w:color w:val="000000"/>
                <w:kern w:val="0"/>
                <w:sz w:val="15"/>
                <w:szCs w:val="15"/>
              </w:rPr>
              <w:t>0</w:t>
            </w:r>
            <w:r>
              <w:rPr>
                <w:rFonts w:ascii="Times New Roman" w:eastAsia="宋体" w:hAnsi="Times New Roman" w:cs="Times New Roman" w:hint="eastAsia"/>
                <w:color w:val="000000"/>
                <w:kern w:val="0"/>
                <w:sz w:val="15"/>
                <w:szCs w:val="15"/>
              </w:rPr>
              <w:t>%</w:t>
            </w:r>
          </w:p>
        </w:tc>
        <w:tc>
          <w:tcPr>
            <w:tcW w:w="491"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2</w:t>
            </w:r>
            <w:r>
              <w:rPr>
                <w:rFonts w:ascii="Times New Roman" w:eastAsia="宋体" w:hAnsi="Times New Roman" w:cs="Times New Roman"/>
                <w:color w:val="000000"/>
                <w:kern w:val="0"/>
                <w:sz w:val="15"/>
                <w:szCs w:val="15"/>
              </w:rPr>
              <w:t>0</w:t>
            </w:r>
            <w:r>
              <w:rPr>
                <w:rFonts w:ascii="Times New Roman" w:eastAsia="宋体" w:hAnsi="Times New Roman" w:cs="Times New Roman" w:hint="eastAsia"/>
                <w:color w:val="000000"/>
                <w:kern w:val="0"/>
                <w:sz w:val="15"/>
                <w:szCs w:val="15"/>
              </w:rPr>
              <w:t>%</w:t>
            </w:r>
          </w:p>
        </w:tc>
        <w:tc>
          <w:tcPr>
            <w:tcW w:w="491"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3</w:t>
            </w:r>
            <w:r>
              <w:rPr>
                <w:rFonts w:ascii="Times New Roman" w:eastAsia="宋体" w:hAnsi="Times New Roman" w:cs="Times New Roman"/>
                <w:color w:val="000000"/>
                <w:kern w:val="0"/>
                <w:sz w:val="15"/>
                <w:szCs w:val="15"/>
              </w:rPr>
              <w:t>0</w:t>
            </w:r>
            <w:r>
              <w:rPr>
                <w:rFonts w:ascii="Times New Roman" w:eastAsia="宋体" w:hAnsi="Times New Roman" w:cs="Times New Roman" w:hint="eastAsia"/>
                <w:color w:val="000000"/>
                <w:kern w:val="0"/>
                <w:sz w:val="15"/>
                <w:szCs w:val="15"/>
              </w:rPr>
              <w:t>%</w:t>
            </w:r>
          </w:p>
        </w:tc>
        <w:tc>
          <w:tcPr>
            <w:tcW w:w="562"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4</w:t>
            </w:r>
            <w:r>
              <w:rPr>
                <w:rFonts w:ascii="Times New Roman" w:eastAsia="宋体" w:hAnsi="Times New Roman" w:cs="Times New Roman"/>
                <w:color w:val="000000"/>
                <w:kern w:val="0"/>
                <w:sz w:val="15"/>
                <w:szCs w:val="15"/>
              </w:rPr>
              <w:t>0</w:t>
            </w:r>
            <w:r>
              <w:rPr>
                <w:rFonts w:ascii="Times New Roman" w:eastAsia="宋体" w:hAnsi="Times New Roman" w:cs="Times New Roman" w:hint="eastAsia"/>
                <w:color w:val="000000"/>
                <w:kern w:val="0"/>
                <w:sz w:val="15"/>
                <w:szCs w:val="15"/>
              </w:rPr>
              <w:t>%</w:t>
            </w:r>
          </w:p>
        </w:tc>
        <w:tc>
          <w:tcPr>
            <w:tcW w:w="524"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5</w:t>
            </w:r>
            <w:r>
              <w:rPr>
                <w:rFonts w:ascii="Times New Roman" w:eastAsia="宋体" w:hAnsi="Times New Roman" w:cs="Times New Roman"/>
                <w:color w:val="000000"/>
                <w:kern w:val="0"/>
                <w:sz w:val="15"/>
                <w:szCs w:val="15"/>
              </w:rPr>
              <w:t>0</w:t>
            </w:r>
            <w:r>
              <w:rPr>
                <w:rFonts w:ascii="Times New Roman" w:eastAsia="宋体" w:hAnsi="Times New Roman" w:cs="Times New Roman" w:hint="eastAsia"/>
                <w:color w:val="000000"/>
                <w:kern w:val="0"/>
                <w:sz w:val="15"/>
                <w:szCs w:val="15"/>
              </w:rPr>
              <w:t>%</w:t>
            </w:r>
          </w:p>
        </w:tc>
        <w:tc>
          <w:tcPr>
            <w:tcW w:w="491"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color w:val="000000"/>
                <w:kern w:val="0"/>
                <w:sz w:val="15"/>
                <w:szCs w:val="15"/>
              </w:rPr>
              <w:t>60</w:t>
            </w:r>
            <w:r>
              <w:rPr>
                <w:rFonts w:ascii="Times New Roman" w:eastAsia="宋体" w:hAnsi="Times New Roman" w:cs="Times New Roman" w:hint="eastAsia"/>
                <w:color w:val="000000"/>
                <w:kern w:val="0"/>
                <w:sz w:val="15"/>
                <w:szCs w:val="15"/>
              </w:rPr>
              <w:t>%</w:t>
            </w:r>
          </w:p>
        </w:tc>
        <w:tc>
          <w:tcPr>
            <w:tcW w:w="491"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7</w:t>
            </w:r>
            <w:r>
              <w:rPr>
                <w:rFonts w:ascii="Times New Roman" w:eastAsia="宋体" w:hAnsi="Times New Roman" w:cs="Times New Roman"/>
                <w:color w:val="000000"/>
                <w:kern w:val="0"/>
                <w:sz w:val="15"/>
                <w:szCs w:val="15"/>
              </w:rPr>
              <w:t>0</w:t>
            </w:r>
            <w:r>
              <w:rPr>
                <w:rFonts w:ascii="Times New Roman" w:eastAsia="宋体" w:hAnsi="Times New Roman" w:cs="Times New Roman" w:hint="eastAsia"/>
                <w:color w:val="000000"/>
                <w:kern w:val="0"/>
                <w:sz w:val="15"/>
                <w:szCs w:val="15"/>
              </w:rPr>
              <w:t>%</w:t>
            </w:r>
          </w:p>
        </w:tc>
        <w:tc>
          <w:tcPr>
            <w:tcW w:w="491"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8</w:t>
            </w:r>
            <w:r>
              <w:rPr>
                <w:rFonts w:ascii="Times New Roman" w:eastAsia="宋体" w:hAnsi="Times New Roman" w:cs="Times New Roman"/>
                <w:color w:val="000000"/>
                <w:kern w:val="0"/>
                <w:sz w:val="15"/>
                <w:szCs w:val="15"/>
              </w:rPr>
              <w:t>0%</w:t>
            </w:r>
          </w:p>
        </w:tc>
        <w:tc>
          <w:tcPr>
            <w:tcW w:w="561"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8</w:t>
            </w:r>
            <w:r>
              <w:rPr>
                <w:rFonts w:ascii="Times New Roman" w:eastAsia="宋体" w:hAnsi="Times New Roman" w:cs="Times New Roman"/>
                <w:color w:val="000000"/>
                <w:kern w:val="0"/>
                <w:sz w:val="15"/>
                <w:szCs w:val="15"/>
              </w:rPr>
              <w:t>5%</w:t>
            </w:r>
          </w:p>
        </w:tc>
        <w:tc>
          <w:tcPr>
            <w:tcW w:w="561"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9</w:t>
            </w:r>
            <w:r>
              <w:rPr>
                <w:rFonts w:ascii="Times New Roman" w:eastAsia="宋体" w:hAnsi="Times New Roman" w:cs="Times New Roman"/>
                <w:color w:val="000000"/>
                <w:kern w:val="0"/>
                <w:sz w:val="15"/>
                <w:szCs w:val="15"/>
              </w:rPr>
              <w:t>0%</w:t>
            </w:r>
          </w:p>
        </w:tc>
        <w:tc>
          <w:tcPr>
            <w:tcW w:w="491" w:type="dxa"/>
          </w:tcPr>
          <w:p w:rsidR="00454E74" w:rsidRPr="00AA5893" w:rsidRDefault="00454E74" w:rsidP="005B02A1">
            <w:pPr>
              <w:widowControl/>
              <w:jc w:val="center"/>
              <w:rPr>
                <w:rFonts w:ascii="Times New Roman" w:eastAsia="宋体" w:hAnsi="Times New Roman" w:cs="Times New Roman"/>
                <w:color w:val="000000"/>
                <w:kern w:val="0"/>
                <w:sz w:val="15"/>
                <w:szCs w:val="15"/>
              </w:rPr>
            </w:pPr>
            <w:r>
              <w:rPr>
                <w:rFonts w:ascii="Times New Roman" w:eastAsia="宋体" w:hAnsi="Times New Roman" w:cs="Times New Roman" w:hint="eastAsia"/>
                <w:color w:val="000000"/>
                <w:kern w:val="0"/>
                <w:sz w:val="15"/>
                <w:szCs w:val="15"/>
              </w:rPr>
              <w:t>9</w:t>
            </w:r>
            <w:r>
              <w:rPr>
                <w:rFonts w:ascii="Times New Roman" w:eastAsia="宋体" w:hAnsi="Times New Roman" w:cs="Times New Roman"/>
                <w:color w:val="000000"/>
                <w:kern w:val="0"/>
                <w:sz w:val="15"/>
                <w:szCs w:val="15"/>
              </w:rPr>
              <w:t>5%</w:t>
            </w:r>
          </w:p>
        </w:tc>
      </w:tr>
    </w:tbl>
    <w:p w:rsidR="005B02A1" w:rsidRPr="005B02A1" w:rsidRDefault="005B02A1" w:rsidP="005B02A1">
      <w:pPr>
        <w:widowControl/>
        <w:jc w:val="center"/>
        <w:rPr>
          <w:rFonts w:ascii="Times New Roman" w:eastAsia="宋体" w:hAnsi="Times New Roman" w:cs="Times New Roman"/>
          <w:color w:val="000000"/>
          <w:kern w:val="0"/>
          <w:szCs w:val="21"/>
        </w:rPr>
      </w:pPr>
    </w:p>
    <w:p w:rsidR="005B02A1" w:rsidRPr="005B02A1" w:rsidRDefault="005B02A1" w:rsidP="005B02A1">
      <w:pPr>
        <w:widowControl/>
        <w:ind w:firstLine="420"/>
        <w:rPr>
          <w:rFonts w:ascii="Times New Roman" w:eastAsia="宋体" w:hAnsi="Times New Roman" w:cs="Times New Roman"/>
          <w:color w:val="000000"/>
          <w:kern w:val="0"/>
          <w:szCs w:val="21"/>
        </w:rPr>
      </w:pPr>
      <w:r w:rsidRPr="005B02A1">
        <w:rPr>
          <w:rFonts w:ascii="宋体" w:eastAsia="宋体" w:hAnsi="宋体" w:cs="Times New Roman" w:hint="eastAsia"/>
          <w:color w:val="000000"/>
          <w:kern w:val="0"/>
          <w:szCs w:val="21"/>
          <w:bdr w:val="none" w:sz="0" w:space="0" w:color="auto" w:frame="1"/>
        </w:rPr>
        <w:t>（注：保险期间已经过月数不足一月的按一月计算）。</w:t>
      </w:r>
    </w:p>
    <w:p w:rsidR="00A136EE" w:rsidRPr="005B02A1" w:rsidRDefault="00A136EE"/>
    <w:sectPr w:rsidR="00A136EE" w:rsidRPr="005B02A1" w:rsidSect="00FE73F1">
      <w:headerReference w:type="default"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8D0" w:rsidRDefault="000268D0" w:rsidP="001A32D4">
      <w:r>
        <w:separator/>
      </w:r>
    </w:p>
  </w:endnote>
  <w:endnote w:type="continuationSeparator" w:id="0">
    <w:p w:rsidR="000268D0" w:rsidRDefault="000268D0" w:rsidP="001A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19034"/>
      <w:docPartObj>
        <w:docPartGallery w:val="Page Numbers (Bottom of Page)"/>
        <w:docPartUnique/>
      </w:docPartObj>
    </w:sdtPr>
    <w:sdtEndPr/>
    <w:sdtContent>
      <w:p w:rsidR="00FE73F1" w:rsidRDefault="00FE73F1">
        <w:pPr>
          <w:pStyle w:val="a7"/>
          <w:jc w:val="center"/>
        </w:pPr>
        <w:r>
          <w:fldChar w:fldCharType="begin"/>
        </w:r>
        <w:r>
          <w:instrText>PAGE   \* MERGEFORMAT</w:instrText>
        </w:r>
        <w:r>
          <w:fldChar w:fldCharType="separate"/>
        </w:r>
        <w:r w:rsidR="00A2014B" w:rsidRPr="00A2014B">
          <w:rPr>
            <w:noProof/>
            <w:lang w:val="zh-CN"/>
          </w:rPr>
          <w:t>-</w:t>
        </w:r>
        <w:r w:rsidR="00A2014B">
          <w:rPr>
            <w:noProof/>
          </w:rPr>
          <w:t xml:space="preserve"> 1 -</w:t>
        </w:r>
        <w:r>
          <w:fldChar w:fldCharType="end"/>
        </w:r>
      </w:p>
    </w:sdtContent>
  </w:sdt>
  <w:p w:rsidR="00FE73F1" w:rsidRDefault="00FE73F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8D0" w:rsidRDefault="000268D0" w:rsidP="001A32D4">
      <w:r>
        <w:separator/>
      </w:r>
    </w:p>
  </w:footnote>
  <w:footnote w:type="continuationSeparator" w:id="0">
    <w:p w:rsidR="000268D0" w:rsidRDefault="000268D0" w:rsidP="001A32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3F1" w:rsidRPr="007F1F89" w:rsidRDefault="00FE73F1">
    <w:pPr>
      <w:pStyle w:val="a5"/>
      <w:rPr>
        <w:rFonts w:ascii="宋体" w:eastAsia="宋体" w:hAnsi="宋体"/>
      </w:rPr>
    </w:pPr>
    <w:r w:rsidRPr="007F1F89">
      <w:rPr>
        <w:rFonts w:ascii="宋体" w:eastAsia="宋体" w:hAnsi="宋体" w:hint="eastAsia"/>
      </w:rPr>
      <w:t xml:space="preserve">中远海运财产保险自保有限公司 </w:t>
    </w:r>
    <w:r w:rsidRPr="007F1F89">
      <w:rPr>
        <w:rFonts w:ascii="宋体" w:eastAsia="宋体" w:hAnsi="宋体"/>
      </w:rPr>
      <w:t xml:space="preserve">                                                   </w:t>
    </w:r>
    <w:r w:rsidRPr="007F1F89">
      <w:rPr>
        <w:rFonts w:ascii="宋体" w:eastAsia="宋体" w:hAnsi="宋体" w:hint="eastAsia"/>
      </w:rPr>
      <w:t>物流责任保险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DDC"/>
    <w:multiLevelType w:val="hybridMultilevel"/>
    <w:tmpl w:val="986CE7BA"/>
    <w:lvl w:ilvl="0" w:tplc="0D8AD42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A1"/>
    <w:rsid w:val="000268D0"/>
    <w:rsid w:val="0007721D"/>
    <w:rsid w:val="00132D3C"/>
    <w:rsid w:val="001A32D4"/>
    <w:rsid w:val="00243E6E"/>
    <w:rsid w:val="0024597F"/>
    <w:rsid w:val="00262ECF"/>
    <w:rsid w:val="002D2931"/>
    <w:rsid w:val="002F6FAA"/>
    <w:rsid w:val="00337170"/>
    <w:rsid w:val="00454E74"/>
    <w:rsid w:val="004C22C2"/>
    <w:rsid w:val="005B02A1"/>
    <w:rsid w:val="0071460B"/>
    <w:rsid w:val="00771FFD"/>
    <w:rsid w:val="007F1F89"/>
    <w:rsid w:val="00852C53"/>
    <w:rsid w:val="009C25C1"/>
    <w:rsid w:val="00A136EE"/>
    <w:rsid w:val="00A2014B"/>
    <w:rsid w:val="00AA5893"/>
    <w:rsid w:val="00B34091"/>
    <w:rsid w:val="00F135AD"/>
    <w:rsid w:val="00F5047D"/>
    <w:rsid w:val="00FE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502A9F"/>
  <w15:chartTrackingRefBased/>
  <w15:docId w15:val="{CF7817AA-9655-4840-A36F-92717B34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02A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B02A1"/>
    <w:rPr>
      <w:b/>
      <w:bCs/>
    </w:rPr>
  </w:style>
  <w:style w:type="paragraph" w:styleId="a5">
    <w:name w:val="header"/>
    <w:basedOn w:val="a"/>
    <w:link w:val="a6"/>
    <w:uiPriority w:val="99"/>
    <w:unhideWhenUsed/>
    <w:rsid w:val="001A32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A32D4"/>
    <w:rPr>
      <w:sz w:val="18"/>
      <w:szCs w:val="18"/>
    </w:rPr>
  </w:style>
  <w:style w:type="paragraph" w:styleId="a7">
    <w:name w:val="footer"/>
    <w:basedOn w:val="a"/>
    <w:link w:val="a8"/>
    <w:uiPriority w:val="99"/>
    <w:unhideWhenUsed/>
    <w:rsid w:val="001A32D4"/>
    <w:pPr>
      <w:tabs>
        <w:tab w:val="center" w:pos="4153"/>
        <w:tab w:val="right" w:pos="8306"/>
      </w:tabs>
      <w:snapToGrid w:val="0"/>
      <w:jc w:val="left"/>
    </w:pPr>
    <w:rPr>
      <w:sz w:val="18"/>
      <w:szCs w:val="18"/>
    </w:rPr>
  </w:style>
  <w:style w:type="character" w:customStyle="1" w:styleId="a8">
    <w:name w:val="页脚 字符"/>
    <w:basedOn w:val="a0"/>
    <w:link w:val="a7"/>
    <w:uiPriority w:val="99"/>
    <w:rsid w:val="001A32D4"/>
    <w:rPr>
      <w:sz w:val="18"/>
      <w:szCs w:val="18"/>
    </w:rPr>
  </w:style>
  <w:style w:type="paragraph" w:styleId="a9">
    <w:name w:val="List Paragraph"/>
    <w:basedOn w:val="a"/>
    <w:uiPriority w:val="34"/>
    <w:qFormat/>
    <w:rsid w:val="0024597F"/>
    <w:pPr>
      <w:ind w:firstLineChars="200" w:firstLine="420"/>
    </w:pPr>
  </w:style>
  <w:style w:type="table" w:styleId="aa">
    <w:name w:val="Table Grid"/>
    <w:basedOn w:val="a1"/>
    <w:uiPriority w:val="39"/>
    <w:rsid w:val="004C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C25C1"/>
    <w:rPr>
      <w:sz w:val="18"/>
      <w:szCs w:val="18"/>
    </w:rPr>
  </w:style>
  <w:style w:type="character" w:customStyle="1" w:styleId="ac">
    <w:name w:val="批注框文本 字符"/>
    <w:basedOn w:val="a0"/>
    <w:link w:val="ab"/>
    <w:uiPriority w:val="99"/>
    <w:semiHidden/>
    <w:rsid w:val="009C25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9143">
      <w:bodyDiv w:val="1"/>
      <w:marLeft w:val="0"/>
      <w:marRight w:val="0"/>
      <w:marTop w:val="0"/>
      <w:marBottom w:val="0"/>
      <w:divBdr>
        <w:top w:val="none" w:sz="0" w:space="0" w:color="auto"/>
        <w:left w:val="none" w:sz="0" w:space="0" w:color="auto"/>
        <w:bottom w:val="none" w:sz="0" w:space="0" w:color="auto"/>
        <w:right w:val="none" w:sz="0" w:space="0" w:color="auto"/>
      </w:divBdr>
    </w:div>
    <w:div w:id="20708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陶振球</dc:creator>
  <cp:keywords/>
  <dc:description/>
  <cp:lastModifiedBy>王帆</cp:lastModifiedBy>
  <cp:revision>9</cp:revision>
  <cp:lastPrinted>2020-01-23T05:36:00Z</cp:lastPrinted>
  <dcterms:created xsi:type="dcterms:W3CDTF">2020-01-08T05:24:00Z</dcterms:created>
  <dcterms:modified xsi:type="dcterms:W3CDTF">2020-01-23T05:58:00Z</dcterms:modified>
</cp:coreProperties>
</file>