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CB0" w:rsidRPr="00116CB0" w:rsidRDefault="00116CB0" w:rsidP="00116CB0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Cs w:val="24"/>
        </w:rPr>
      </w:pPr>
    </w:p>
    <w:p w:rsidR="00FB744A" w:rsidRPr="00FB744A" w:rsidRDefault="00116CB0" w:rsidP="00FB744A">
      <w:pPr>
        <w:autoSpaceDE w:val="0"/>
        <w:autoSpaceDN w:val="0"/>
        <w:adjustRightInd w:val="0"/>
        <w:spacing w:before="480"/>
        <w:jc w:val="center"/>
        <w:rPr>
          <w:rFonts w:ascii="Arial" w:hAnsi="Arial" w:cs="Arial" w:hint="eastAsia"/>
          <w:b/>
          <w:bCs/>
          <w:color w:val="000000"/>
          <w:kern w:val="0"/>
          <w:sz w:val="22"/>
        </w:rPr>
      </w:pPr>
      <w:r w:rsidRPr="00116CB0">
        <w:rPr>
          <w:rFonts w:ascii="Arial" w:hAnsi="Arial" w:cs="Arial"/>
          <w:kern w:val="0"/>
          <w:szCs w:val="24"/>
        </w:rPr>
        <w:t xml:space="preserve"> </w:t>
      </w:r>
      <w:r w:rsidRPr="00116CB0">
        <w:rPr>
          <w:rFonts w:ascii="Arial" w:hAnsi="Arial" w:cs="Arial"/>
          <w:b/>
          <w:bCs/>
          <w:color w:val="000000"/>
          <w:kern w:val="0"/>
          <w:sz w:val="22"/>
        </w:rPr>
        <w:t xml:space="preserve">BREACH OF NAVIGATING LIMIT REQUIREMENTS CLAUSE </w:t>
      </w:r>
    </w:p>
    <w:p w:rsidR="00FB744A" w:rsidRPr="00FB744A" w:rsidRDefault="00FB744A" w:rsidP="00FB744A">
      <w:pPr>
        <w:jc w:val="center"/>
        <w:rPr>
          <w:rFonts w:hint="eastAsia"/>
          <w:b/>
          <w:sz w:val="21"/>
        </w:rPr>
      </w:pPr>
      <w:r w:rsidRPr="00FB744A">
        <w:rPr>
          <w:b/>
          <w:sz w:val="21"/>
        </w:rPr>
        <w:t>Registration code in Shanghai Institute of Mar</w:t>
      </w:r>
      <w:r w:rsidRPr="00FB744A">
        <w:rPr>
          <w:b/>
          <w:sz w:val="21"/>
        </w:rPr>
        <w:t>ine Insurance: 08AD2017002190069</w:t>
      </w:r>
    </w:p>
    <w:p w:rsidR="00116CB0" w:rsidRPr="00116CB0" w:rsidRDefault="00116CB0" w:rsidP="00116CB0">
      <w:pPr>
        <w:autoSpaceDE w:val="0"/>
        <w:autoSpaceDN w:val="0"/>
        <w:adjustRightInd w:val="0"/>
        <w:spacing w:before="480"/>
        <w:rPr>
          <w:rFonts w:ascii="Arial" w:hAnsi="Arial" w:cs="Arial"/>
          <w:color w:val="000000"/>
          <w:kern w:val="0"/>
          <w:sz w:val="22"/>
        </w:rPr>
      </w:pPr>
      <w:r w:rsidRPr="00116CB0">
        <w:rPr>
          <w:rFonts w:ascii="Arial" w:hAnsi="Arial" w:cs="Arial"/>
          <w:color w:val="000000"/>
          <w:kern w:val="0"/>
          <w:sz w:val="22"/>
        </w:rPr>
        <w:t xml:space="preserve">It shall be a condition precedent to the liability of the Underwriters that: </w:t>
      </w:r>
      <w:bookmarkStart w:id="0" w:name="_GoBack"/>
      <w:bookmarkEnd w:id="0"/>
    </w:p>
    <w:p w:rsidR="00116CB0" w:rsidRPr="00116CB0" w:rsidRDefault="00116CB0" w:rsidP="00116CB0">
      <w:pPr>
        <w:autoSpaceDE w:val="0"/>
        <w:autoSpaceDN w:val="0"/>
        <w:adjustRightInd w:val="0"/>
        <w:spacing w:before="240"/>
        <w:ind w:left="360" w:hanging="360"/>
        <w:rPr>
          <w:rFonts w:ascii="Arial" w:hAnsi="Arial" w:cs="Arial"/>
          <w:color w:val="000000"/>
          <w:kern w:val="0"/>
          <w:sz w:val="22"/>
        </w:rPr>
      </w:pPr>
      <w:r w:rsidRPr="00116CB0">
        <w:rPr>
          <w:rFonts w:ascii="Arial" w:hAnsi="Arial" w:cs="Arial"/>
          <w:color w:val="000000"/>
          <w:kern w:val="0"/>
          <w:sz w:val="22"/>
        </w:rPr>
        <w:t xml:space="preserve">1. the vessel shall be equipped and properly fitted with:- </w:t>
      </w:r>
    </w:p>
    <w:p w:rsidR="00116CB0" w:rsidRPr="00116CB0" w:rsidRDefault="00116CB0" w:rsidP="00116CB0">
      <w:pPr>
        <w:autoSpaceDE w:val="0"/>
        <w:autoSpaceDN w:val="0"/>
        <w:adjustRightInd w:val="0"/>
        <w:spacing w:before="240"/>
        <w:ind w:left="720" w:hanging="36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6CB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1.1 two independent marine radar sets </w:t>
      </w:r>
    </w:p>
    <w:p w:rsidR="00116CB0" w:rsidRPr="00116CB0" w:rsidRDefault="00116CB0" w:rsidP="00116CB0">
      <w:pPr>
        <w:autoSpaceDE w:val="0"/>
        <w:autoSpaceDN w:val="0"/>
        <w:adjustRightInd w:val="0"/>
        <w:spacing w:before="240"/>
        <w:ind w:left="720" w:hanging="36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6CB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1.2 a global positioning system receiver or Loran-C radio positioning receiver in those areas covered by a Loran-C chain </w:t>
      </w:r>
    </w:p>
    <w:p w:rsidR="00116CB0" w:rsidRPr="00116CB0" w:rsidRDefault="00116CB0" w:rsidP="00116CB0">
      <w:pPr>
        <w:autoSpaceDE w:val="0"/>
        <w:autoSpaceDN w:val="0"/>
        <w:adjustRightInd w:val="0"/>
        <w:spacing w:before="240"/>
        <w:ind w:left="720" w:hanging="36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6CB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1.3 a radio transceiver and GMDSS </w:t>
      </w:r>
    </w:p>
    <w:p w:rsidR="00116CB0" w:rsidRPr="00116CB0" w:rsidRDefault="00116CB0" w:rsidP="00116CB0">
      <w:pPr>
        <w:autoSpaceDE w:val="0"/>
        <w:autoSpaceDN w:val="0"/>
        <w:adjustRightInd w:val="0"/>
        <w:spacing w:before="240"/>
        <w:ind w:left="720" w:hanging="36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6CB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1.4 a weather facsimile recorder or alternative equipment for the receipt of weather and routeing information </w:t>
      </w:r>
    </w:p>
    <w:p w:rsidR="00116CB0" w:rsidRPr="00116CB0" w:rsidRDefault="00116CB0" w:rsidP="00116CB0">
      <w:pPr>
        <w:autoSpaceDE w:val="0"/>
        <w:autoSpaceDN w:val="0"/>
        <w:adjustRightInd w:val="0"/>
        <w:spacing w:before="240"/>
        <w:ind w:left="720" w:hanging="36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6CB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1.5 a gyrocompass, incorporating latitude corrections approved by manufacturers or their agents, when North of 70° N. Lat. </w:t>
      </w:r>
    </w:p>
    <w:p w:rsidR="00116CB0" w:rsidRPr="00116CB0" w:rsidRDefault="00116CB0" w:rsidP="00116CB0">
      <w:pPr>
        <w:autoSpaceDE w:val="0"/>
        <w:autoSpaceDN w:val="0"/>
        <w:adjustRightInd w:val="0"/>
        <w:spacing w:before="240"/>
        <w:ind w:left="360"/>
        <w:rPr>
          <w:rFonts w:ascii="Arial" w:hAnsi="Arial" w:cs="Arial"/>
          <w:color w:val="000000"/>
          <w:kern w:val="0"/>
          <w:sz w:val="22"/>
        </w:rPr>
      </w:pPr>
      <w:r w:rsidRPr="00116CB0">
        <w:rPr>
          <w:rFonts w:ascii="Arial" w:hAnsi="Arial" w:cs="Arial"/>
          <w:color w:val="000000"/>
          <w:kern w:val="0"/>
          <w:sz w:val="22"/>
        </w:rPr>
        <w:t xml:space="preserve">in each case, to be fully operational and manned by qualified personnel; and </w:t>
      </w:r>
    </w:p>
    <w:p w:rsidR="00116CB0" w:rsidRPr="00116CB0" w:rsidRDefault="00116CB0" w:rsidP="00116CB0">
      <w:pPr>
        <w:autoSpaceDE w:val="0"/>
        <w:autoSpaceDN w:val="0"/>
        <w:adjustRightInd w:val="0"/>
        <w:spacing w:before="240"/>
        <w:ind w:left="360" w:hanging="360"/>
        <w:rPr>
          <w:rFonts w:ascii="Arial" w:hAnsi="Arial" w:cs="Arial"/>
          <w:color w:val="000000"/>
          <w:kern w:val="0"/>
          <w:sz w:val="22"/>
        </w:rPr>
      </w:pPr>
      <w:r w:rsidRPr="00116CB0">
        <w:rPr>
          <w:rFonts w:ascii="Arial" w:hAnsi="Arial" w:cs="Arial"/>
          <w:color w:val="000000"/>
          <w:kern w:val="0"/>
          <w:sz w:val="22"/>
        </w:rPr>
        <w:t xml:space="preserve">2. the vessel shall be in possession of appropriate navigational charts corrected up to date, sailing directions and pilot books; and </w:t>
      </w:r>
    </w:p>
    <w:p w:rsidR="00116CB0" w:rsidRPr="00116CB0" w:rsidRDefault="00116CB0" w:rsidP="00116CB0">
      <w:pPr>
        <w:autoSpaceDE w:val="0"/>
        <w:autoSpaceDN w:val="0"/>
        <w:adjustRightInd w:val="0"/>
        <w:spacing w:before="240"/>
        <w:ind w:left="360" w:hanging="360"/>
        <w:rPr>
          <w:rFonts w:ascii="Arial" w:hAnsi="Arial" w:cs="Arial"/>
          <w:color w:val="000000"/>
          <w:kern w:val="0"/>
          <w:sz w:val="22"/>
        </w:rPr>
      </w:pPr>
      <w:r w:rsidRPr="00116CB0">
        <w:rPr>
          <w:rFonts w:ascii="Arial" w:hAnsi="Arial" w:cs="Arial"/>
          <w:color w:val="000000"/>
          <w:kern w:val="0"/>
          <w:sz w:val="22"/>
        </w:rPr>
        <w:t xml:space="preserve">3. the vessel shall adhere to all pilotage requirements, traffic regulations and controls as may be established by the applicable coastal state authorities. </w:t>
      </w:r>
    </w:p>
    <w:p w:rsidR="00116CB0" w:rsidRPr="00116CB0" w:rsidRDefault="00116CB0" w:rsidP="00116CB0">
      <w:pPr>
        <w:autoSpaceDE w:val="0"/>
        <w:autoSpaceDN w:val="0"/>
        <w:adjustRightInd w:val="0"/>
        <w:spacing w:before="480"/>
        <w:rPr>
          <w:rFonts w:ascii="Arial" w:hAnsi="Arial" w:cs="Arial"/>
          <w:color w:val="000000"/>
          <w:kern w:val="0"/>
          <w:sz w:val="22"/>
        </w:rPr>
      </w:pPr>
      <w:r w:rsidRPr="00116CB0">
        <w:rPr>
          <w:rFonts w:ascii="Arial" w:hAnsi="Arial" w:cs="Arial"/>
          <w:color w:val="000000"/>
          <w:kern w:val="0"/>
          <w:sz w:val="22"/>
        </w:rPr>
        <w:t xml:space="preserve">JH2003/132 </w:t>
      </w:r>
    </w:p>
    <w:p w:rsidR="00701E88" w:rsidRDefault="00116CB0" w:rsidP="00116CB0">
      <w:r w:rsidRPr="00116CB0">
        <w:rPr>
          <w:rFonts w:ascii="Arial" w:hAnsi="Arial" w:cs="Arial"/>
          <w:color w:val="000000"/>
          <w:kern w:val="0"/>
          <w:sz w:val="22"/>
        </w:rPr>
        <w:t>31 October 2003</w:t>
      </w:r>
    </w:p>
    <w:sectPr w:rsidR="00701E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EC6" w:rsidRDefault="003D6EC6" w:rsidP="00FB744A">
      <w:r>
        <w:separator/>
      </w:r>
    </w:p>
  </w:endnote>
  <w:endnote w:type="continuationSeparator" w:id="0">
    <w:p w:rsidR="003D6EC6" w:rsidRDefault="003D6EC6" w:rsidP="00FB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EC6" w:rsidRDefault="003D6EC6" w:rsidP="00FB744A">
      <w:r>
        <w:separator/>
      </w:r>
    </w:p>
  </w:footnote>
  <w:footnote w:type="continuationSeparator" w:id="0">
    <w:p w:rsidR="003D6EC6" w:rsidRDefault="003D6EC6" w:rsidP="00FB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B0"/>
    <w:rsid w:val="00116CB0"/>
    <w:rsid w:val="003D6EC6"/>
    <w:rsid w:val="00701E88"/>
    <w:rsid w:val="00F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D089D"/>
  <w15:docId w15:val="{AB83843F-4891-4905-8325-F30BCD73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6C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customStyle="1" w:styleId="MainHead">
    <w:name w:val="MainHead"/>
    <w:basedOn w:val="Default"/>
    <w:next w:val="Default"/>
    <w:uiPriority w:val="99"/>
    <w:rsid w:val="00116CB0"/>
    <w:rPr>
      <w:color w:val="auto"/>
    </w:rPr>
  </w:style>
  <w:style w:type="paragraph" w:customStyle="1" w:styleId="Indent">
    <w:name w:val="Indent"/>
    <w:basedOn w:val="Default"/>
    <w:next w:val="Default"/>
    <w:uiPriority w:val="99"/>
    <w:rsid w:val="00116CB0"/>
    <w:rPr>
      <w:color w:val="auto"/>
    </w:rPr>
  </w:style>
  <w:style w:type="paragraph" w:customStyle="1" w:styleId="Indent1">
    <w:name w:val="Indent1"/>
    <w:basedOn w:val="Default"/>
    <w:next w:val="Default"/>
    <w:uiPriority w:val="99"/>
    <w:rsid w:val="00116CB0"/>
    <w:rPr>
      <w:color w:val="auto"/>
    </w:rPr>
  </w:style>
  <w:style w:type="paragraph" w:customStyle="1" w:styleId="Flush1">
    <w:name w:val="Flush 1"/>
    <w:basedOn w:val="Default"/>
    <w:next w:val="Default"/>
    <w:uiPriority w:val="99"/>
    <w:rsid w:val="00116CB0"/>
    <w:rPr>
      <w:color w:val="auto"/>
    </w:rPr>
  </w:style>
  <w:style w:type="paragraph" w:styleId="a3">
    <w:name w:val="header"/>
    <w:basedOn w:val="a"/>
    <w:link w:val="a4"/>
    <w:uiPriority w:val="99"/>
    <w:unhideWhenUsed/>
    <w:rsid w:val="00FB7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4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4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kungwp</dc:creator>
  <cp:lastModifiedBy>miaoqianhui</cp:lastModifiedBy>
  <cp:revision>2</cp:revision>
  <dcterms:created xsi:type="dcterms:W3CDTF">2017-06-23T07:56:00Z</dcterms:created>
  <dcterms:modified xsi:type="dcterms:W3CDTF">2017-07-25T08:54:00Z</dcterms:modified>
</cp:coreProperties>
</file>