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71" w:rsidRDefault="00F31704" w:rsidP="00261773">
      <w:pPr>
        <w:jc w:val="center"/>
        <w:rPr>
          <w:rFonts w:hint="eastAsia"/>
          <w:b/>
          <w:u w:val="single"/>
        </w:rPr>
      </w:pPr>
      <w:r>
        <w:rPr>
          <w:b/>
          <w:u w:val="single"/>
        </w:rPr>
        <w:t>BROKERS CANCELLATION CLAUSE</w:t>
      </w:r>
    </w:p>
    <w:p w:rsidR="00261773" w:rsidRPr="00FB744A" w:rsidRDefault="00261773" w:rsidP="00261773">
      <w:pPr>
        <w:jc w:val="center"/>
        <w:rPr>
          <w:b/>
        </w:rPr>
      </w:pPr>
      <w:r w:rsidRPr="00FB744A">
        <w:rPr>
          <w:b/>
        </w:rPr>
        <w:t>Registration code in Shanghai Institute of Mar</w:t>
      </w:r>
      <w:r>
        <w:rPr>
          <w:b/>
        </w:rPr>
        <w:t>ine Insurance: 08AD2017002190070</w:t>
      </w:r>
    </w:p>
    <w:p w:rsidR="00801971" w:rsidRPr="00261773" w:rsidRDefault="00801971"/>
    <w:p w:rsidR="00801971" w:rsidRDefault="00F31704">
      <w:r>
        <w:t xml:space="preserve">Notwithstanding anything in this policy to the contrary, it is hereby understood and agreed that, in the event of the premium not having been paid by the Assured at the inception of the risk, or, in case of installments, on the due date, </w:t>
      </w:r>
      <w:r>
        <w:rPr>
          <w:rFonts w:hint="eastAsia"/>
        </w:rPr>
        <w:t>______________</w:t>
      </w:r>
      <w:r>
        <w:t xml:space="preserve"> (he</w:t>
      </w:r>
      <w:r>
        <w:t>reinafter called the Brokers) are hereby authorized by the Assured to cancel this policy at the Broker’s discretion. Such cancellation may be effected by the Brokers giving a 10 (ten) days’ notice to the Assured by registered letter, cable, telex or fax to</w:t>
      </w:r>
      <w:r>
        <w:t xml:space="preserve"> the Assured of intent to cancel, and thereafter instructing the Underwriters to cancel this policy. Such cancellation shall take effect at Midnight, Greenwich Mean Time on the 10</w:t>
      </w:r>
      <w:r>
        <w:rPr>
          <w:vertAlign w:val="superscript"/>
        </w:rPr>
        <w:t>th</w:t>
      </w:r>
      <w:r>
        <w:t xml:space="preserve"> day from the date that such notice was dispatched and the underwriters sha</w:t>
      </w:r>
      <w:r>
        <w:t>ll adjust the premium under this policy pro-rata temporize. In the event of the interest hereby insured becoming a Total, Constructive Arranged or Compromised Total Loss from any cause whatsoever, at any time before cancellation under this clause, any prem</w:t>
      </w:r>
      <w:r>
        <w:t>ium (including all future installments) unpaid by the Assured, shall become due immediately and the Brokers shall be entitled to take credit therefor.</w:t>
      </w:r>
    </w:p>
    <w:p w:rsidR="00801971" w:rsidRPr="00261773" w:rsidRDefault="00801971">
      <w:bookmarkStart w:id="0" w:name="_GoBack"/>
      <w:bookmarkEnd w:id="0"/>
    </w:p>
    <w:sectPr w:rsidR="00801971" w:rsidRPr="00261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704" w:rsidRDefault="00F31704" w:rsidP="00261773">
      <w:r>
        <w:separator/>
      </w:r>
    </w:p>
  </w:endnote>
  <w:endnote w:type="continuationSeparator" w:id="0">
    <w:p w:rsidR="00F31704" w:rsidRDefault="00F31704" w:rsidP="0026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704" w:rsidRDefault="00F31704" w:rsidP="00261773">
      <w:r>
        <w:separator/>
      </w:r>
    </w:p>
  </w:footnote>
  <w:footnote w:type="continuationSeparator" w:id="0">
    <w:p w:rsidR="00F31704" w:rsidRDefault="00F31704" w:rsidP="00261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71"/>
    <w:rsid w:val="00261773"/>
    <w:rsid w:val="00801971"/>
    <w:rsid w:val="00F31704"/>
    <w:rsid w:val="32E72507"/>
    <w:rsid w:val="5C0E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F748F"/>
  <w15:docId w15:val="{92A8900F-DCA5-4087-BB00-8811D37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7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1773"/>
    <w:rPr>
      <w:rFonts w:ascii="Times New Roman" w:eastAsia="宋体" w:hAnsi="Times New Roman" w:cs="Times New Roman"/>
      <w:kern w:val="2"/>
      <w:sz w:val="18"/>
      <w:szCs w:val="18"/>
    </w:rPr>
  </w:style>
  <w:style w:type="paragraph" w:styleId="a5">
    <w:name w:val="footer"/>
    <w:basedOn w:val="a"/>
    <w:link w:val="a6"/>
    <w:rsid w:val="00261773"/>
    <w:pPr>
      <w:tabs>
        <w:tab w:val="center" w:pos="4153"/>
        <w:tab w:val="right" w:pos="8306"/>
      </w:tabs>
      <w:snapToGrid w:val="0"/>
      <w:jc w:val="left"/>
    </w:pPr>
    <w:rPr>
      <w:sz w:val="18"/>
      <w:szCs w:val="18"/>
    </w:rPr>
  </w:style>
  <w:style w:type="character" w:customStyle="1" w:styleId="a6">
    <w:name w:val="页脚 字符"/>
    <w:basedOn w:val="a0"/>
    <w:link w:val="a5"/>
    <w:rsid w:val="0026177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2</cp:revision>
  <dcterms:created xsi:type="dcterms:W3CDTF">2014-10-29T12:08:00Z</dcterms:created>
  <dcterms:modified xsi:type="dcterms:W3CDTF">2017-07-25T08:55:00Z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