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DE" w:rsidRDefault="00EC43DF">
      <w:r>
        <w:rPr>
          <w:rFonts w:hint="eastAsia"/>
        </w:rPr>
        <w:t>Additional Expenses Clause</w:t>
      </w:r>
    </w:p>
    <w:p w:rsidR="00B75938" w:rsidRDefault="00A22BE3">
      <w:pPr>
        <w:rPr>
          <w:b/>
          <w:sz w:val="22"/>
        </w:rPr>
      </w:pPr>
      <w:r w:rsidRPr="00A22BE3">
        <w:rPr>
          <w:b/>
          <w:sz w:val="22"/>
        </w:rPr>
        <w:t>Registration code in Shanghai Institute of Mar</w:t>
      </w:r>
      <w:r>
        <w:rPr>
          <w:b/>
          <w:sz w:val="22"/>
        </w:rPr>
        <w:t>ine Insurance: 08AD2017002190061</w:t>
      </w:r>
      <w:bookmarkStart w:id="0" w:name="_GoBack"/>
      <w:bookmarkEnd w:id="0"/>
    </w:p>
    <w:p w:rsidR="00A22BE3" w:rsidRPr="00A22BE3" w:rsidRDefault="00A22BE3">
      <w:pPr>
        <w:rPr>
          <w:b/>
          <w:sz w:val="22"/>
        </w:rPr>
      </w:pPr>
    </w:p>
    <w:p w:rsidR="00EC43DF" w:rsidRDefault="00EC43DF">
      <w:r>
        <w:rPr>
          <w:rFonts w:hint="eastAsia"/>
        </w:rPr>
        <w:t>It is further agreed that this policy is to indemnify the Assured up to USD 25,000 per day following an occurrence covered by the conditions of this Policy.</w:t>
      </w:r>
    </w:p>
    <w:p w:rsidR="00EC43DF" w:rsidRPr="00EC43DF" w:rsidRDefault="00EC43DF"/>
    <w:p w:rsidR="00EC43DF" w:rsidRDefault="00EC43DF">
      <w:r>
        <w:t>T</w:t>
      </w:r>
      <w:r>
        <w:rPr>
          <w:rFonts w:hint="eastAsia"/>
        </w:rPr>
        <w:t xml:space="preserve">he costs recoverable, to be agreed by the Underwriters, are the unavoidable expenses incurred following an insured peril. </w:t>
      </w:r>
      <w:r>
        <w:t>T</w:t>
      </w:r>
      <w:r>
        <w:rPr>
          <w:rFonts w:hint="eastAsia"/>
        </w:rPr>
        <w:t xml:space="preserve">his Policy to pay such costs for up to 180 days any once accident excess of 7 days any one </w:t>
      </w:r>
      <w:r>
        <w:t>accident</w:t>
      </w:r>
      <w:r>
        <w:rPr>
          <w:rFonts w:hint="eastAsia"/>
        </w:rPr>
        <w:t xml:space="preserve">. Costs are not recoverable following an Agreed Total Loss or after 180 days has expired, which </w:t>
      </w:r>
      <w:r>
        <w:t>occurs</w:t>
      </w:r>
      <w:r>
        <w:rPr>
          <w:rFonts w:hint="eastAsia"/>
        </w:rPr>
        <w:t xml:space="preserve"> first.</w:t>
      </w:r>
    </w:p>
    <w:p w:rsidR="00EC43DF" w:rsidRDefault="00EC43DF"/>
    <w:sectPr w:rsidR="00EC4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8EB" w:rsidRDefault="000548EB" w:rsidP="00B75938">
      <w:r>
        <w:separator/>
      </w:r>
    </w:p>
  </w:endnote>
  <w:endnote w:type="continuationSeparator" w:id="0">
    <w:p w:rsidR="000548EB" w:rsidRDefault="000548EB" w:rsidP="00B7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8EB" w:rsidRDefault="000548EB" w:rsidP="00B75938">
      <w:r>
        <w:separator/>
      </w:r>
    </w:p>
  </w:footnote>
  <w:footnote w:type="continuationSeparator" w:id="0">
    <w:p w:rsidR="000548EB" w:rsidRDefault="000548EB" w:rsidP="00B7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DF"/>
    <w:rsid w:val="000548EB"/>
    <w:rsid w:val="000F17B9"/>
    <w:rsid w:val="00194108"/>
    <w:rsid w:val="005466DE"/>
    <w:rsid w:val="008B750E"/>
    <w:rsid w:val="00A22BE3"/>
    <w:rsid w:val="00A37668"/>
    <w:rsid w:val="00B75938"/>
    <w:rsid w:val="00D83D1A"/>
    <w:rsid w:val="00E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53F"/>
  <w15:docId w15:val="{EB5052A9-F6E0-41F7-8A72-5206A9A9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9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kungwp</dc:creator>
  <cp:lastModifiedBy>miaoqianhui</cp:lastModifiedBy>
  <cp:revision>5</cp:revision>
  <dcterms:created xsi:type="dcterms:W3CDTF">2017-06-23T08:16:00Z</dcterms:created>
  <dcterms:modified xsi:type="dcterms:W3CDTF">2017-07-25T08:30:00Z</dcterms:modified>
</cp:coreProperties>
</file>