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62E" w:rsidRDefault="0034640A" w:rsidP="0010162E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10162E">
        <w:rPr>
          <w:rFonts w:ascii="华文中宋" w:eastAsia="华文中宋" w:hAnsi="华文中宋" w:hint="eastAsia"/>
          <w:b/>
          <w:sz w:val="28"/>
          <w:szCs w:val="28"/>
        </w:rPr>
        <w:t>中远海运财产保险自保有限公司沿海内河船舶保险</w:t>
      </w:r>
    </w:p>
    <w:p w:rsidR="0034640A" w:rsidRPr="0010162E" w:rsidRDefault="0034640A" w:rsidP="0010162E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10162E">
        <w:rPr>
          <w:rFonts w:ascii="华文中宋" w:eastAsia="华文中宋" w:hAnsi="华文中宋" w:hint="eastAsia"/>
          <w:b/>
          <w:sz w:val="28"/>
          <w:szCs w:val="28"/>
        </w:rPr>
        <w:t>附加不受控制条款</w:t>
      </w:r>
    </w:p>
    <w:p w:rsidR="0010162E" w:rsidRPr="00DC29E5" w:rsidRDefault="00DC29E5" w:rsidP="00DC29E5">
      <w:pPr>
        <w:widowControl/>
        <w:snapToGrid w:val="0"/>
        <w:spacing w:line="360" w:lineRule="atLeast"/>
        <w:jc w:val="center"/>
        <w:rPr>
          <w:rFonts w:ascii="宋体" w:eastAsia="宋体" w:hAnsi="宋体"/>
          <w:bCs/>
          <w:szCs w:val="21"/>
        </w:rPr>
      </w:pPr>
      <w:r w:rsidRPr="00DC29E5">
        <w:rPr>
          <w:rFonts w:ascii="宋体" w:eastAsia="宋体" w:hAnsi="宋体"/>
          <w:bCs/>
          <w:szCs w:val="21"/>
        </w:rPr>
        <w:t>08AD2022002190265</w:t>
      </w:r>
    </w:p>
    <w:p w:rsidR="00DC29E5" w:rsidRPr="0010162E" w:rsidRDefault="00DC29E5" w:rsidP="0010162E">
      <w:pPr>
        <w:pStyle w:val="a3"/>
        <w:spacing w:afterLines="50" w:after="156"/>
        <w:ind w:leftChars="0" w:left="0" w:firstLine="422"/>
        <w:jc w:val="left"/>
        <w:rPr>
          <w:rFonts w:ascii="宋体" w:hAnsi="宋体"/>
          <w:b/>
          <w:szCs w:val="21"/>
        </w:rPr>
      </w:pPr>
    </w:p>
    <w:p w:rsidR="0034640A" w:rsidRPr="0010162E" w:rsidRDefault="0034640A" w:rsidP="0010162E">
      <w:pPr>
        <w:pStyle w:val="a3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0162E">
        <w:rPr>
          <w:rFonts w:ascii="宋体" w:hAnsi="宋体" w:hint="eastAsia"/>
          <w:szCs w:val="21"/>
        </w:rPr>
        <w:t>经双方同意，被保险人在无法控制或不存在过错的情况</w:t>
      </w:r>
      <w:proofErr w:type="gramStart"/>
      <w:r w:rsidRPr="0010162E">
        <w:rPr>
          <w:rFonts w:ascii="宋体" w:hAnsi="宋体" w:hint="eastAsia"/>
          <w:szCs w:val="21"/>
        </w:rPr>
        <w:t>下违反</w:t>
      </w:r>
      <w:proofErr w:type="gramEnd"/>
      <w:r w:rsidRPr="0010162E">
        <w:rPr>
          <w:rFonts w:ascii="宋体" w:hAnsi="宋体" w:hint="eastAsia"/>
          <w:szCs w:val="21"/>
        </w:rPr>
        <w:t>本保险合同的条件和保证，本保险合同的保障不受影响。</w:t>
      </w:r>
    </w:p>
    <w:p w:rsidR="0034640A" w:rsidRPr="0010162E" w:rsidRDefault="0034640A" w:rsidP="0010162E">
      <w:pPr>
        <w:pStyle w:val="a3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0162E">
        <w:rPr>
          <w:rFonts w:ascii="宋体" w:hAnsi="宋体" w:hint="eastAsia"/>
          <w:szCs w:val="21"/>
        </w:rPr>
        <w:t>本附加条款与主条款内容相悖之处，以本附加条款为准；未尽之处，以主条款为准。</w:t>
      </w:r>
    </w:p>
    <w:p w:rsidR="00C268E3" w:rsidRDefault="00C268E3" w:rsidP="00C268E3"/>
    <w:sectPr w:rsidR="00C2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50F" w:rsidRDefault="00AA750F" w:rsidP="0010162E">
      <w:r>
        <w:separator/>
      </w:r>
    </w:p>
  </w:endnote>
  <w:endnote w:type="continuationSeparator" w:id="0">
    <w:p w:rsidR="00AA750F" w:rsidRDefault="00AA750F" w:rsidP="0010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50F" w:rsidRDefault="00AA750F" w:rsidP="0010162E">
      <w:r>
        <w:separator/>
      </w:r>
    </w:p>
  </w:footnote>
  <w:footnote w:type="continuationSeparator" w:id="0">
    <w:p w:rsidR="00AA750F" w:rsidRDefault="00AA750F" w:rsidP="0010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FD"/>
    <w:rsid w:val="0010162E"/>
    <w:rsid w:val="00105188"/>
    <w:rsid w:val="001871FE"/>
    <w:rsid w:val="001B780F"/>
    <w:rsid w:val="0034640A"/>
    <w:rsid w:val="00542A57"/>
    <w:rsid w:val="005B66C3"/>
    <w:rsid w:val="007D2CF5"/>
    <w:rsid w:val="009B62F0"/>
    <w:rsid w:val="00AA750F"/>
    <w:rsid w:val="00C268E3"/>
    <w:rsid w:val="00C66DB9"/>
    <w:rsid w:val="00D03489"/>
    <w:rsid w:val="00DC29E5"/>
    <w:rsid w:val="00E079FD"/>
    <w:rsid w:val="00E6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148E5"/>
  <w15:chartTrackingRefBased/>
  <w15:docId w15:val="{993F34A8-9B42-41D7-9D08-227AA8C8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79F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9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Body Text Indent 3"/>
    <w:basedOn w:val="a"/>
    <w:link w:val="30"/>
    <w:semiHidden/>
    <w:unhideWhenUsed/>
    <w:rsid w:val="00E079FD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semiHidden/>
    <w:rsid w:val="00E079FD"/>
    <w:rPr>
      <w:rFonts w:ascii="Times New Roman" w:eastAsia="宋体" w:hAnsi="Times New Roman" w:cs="Times New Roman"/>
      <w:sz w:val="16"/>
      <w:szCs w:val="16"/>
    </w:rPr>
  </w:style>
  <w:style w:type="paragraph" w:customStyle="1" w:styleId="a3">
    <w:name w:val="条款正文"/>
    <w:basedOn w:val="a"/>
    <w:qFormat/>
    <w:rsid w:val="00E079FD"/>
    <w:pPr>
      <w:adjustRightInd w:val="0"/>
      <w:snapToGrid w:val="0"/>
      <w:ind w:leftChars="400" w:left="840" w:firstLineChars="200" w:firstLine="420"/>
    </w:pPr>
    <w:rPr>
      <w:rFonts w:ascii="Times New Roman" w:eastAsia="宋体" w:hAnsi="Times New Roman" w:cs="Times New Roman"/>
      <w:szCs w:val="20"/>
    </w:rPr>
  </w:style>
  <w:style w:type="character" w:styleId="a4">
    <w:name w:val="Hyperlink"/>
    <w:basedOn w:val="a0"/>
    <w:uiPriority w:val="99"/>
    <w:unhideWhenUsed/>
    <w:rsid w:val="005B66C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62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6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62F0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9B6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6F26-8FC2-40C4-9C83-EED6C394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韦啸</dc:creator>
  <cp:keywords/>
  <dc:description/>
  <cp:lastModifiedBy>缪倩慧</cp:lastModifiedBy>
  <cp:revision>7</cp:revision>
  <dcterms:created xsi:type="dcterms:W3CDTF">2022-11-09T11:13:00Z</dcterms:created>
  <dcterms:modified xsi:type="dcterms:W3CDTF">2022-11-15T05:28:00Z</dcterms:modified>
</cp:coreProperties>
</file>