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B7DD" w14:textId="77777777" w:rsidR="00F92250" w:rsidRDefault="00F92250" w:rsidP="00F92250">
      <w:pPr>
        <w:tabs>
          <w:tab w:val="left" w:pos="5400"/>
          <w:tab w:val="left" w:pos="6840"/>
        </w:tabs>
        <w:jc w:val="center"/>
        <w:rPr>
          <w:rFonts w:ascii="Arial" w:hAnsi="Arial" w:cs="Arial"/>
          <w:b/>
          <w:sz w:val="28"/>
        </w:rPr>
      </w:pPr>
    </w:p>
    <w:p w14:paraId="3CC36869" w14:textId="77777777" w:rsidR="00F92250" w:rsidRDefault="00F92250" w:rsidP="00F92250">
      <w:pPr>
        <w:tabs>
          <w:tab w:val="left" w:pos="5400"/>
          <w:tab w:val="left" w:pos="6840"/>
        </w:tabs>
        <w:jc w:val="center"/>
        <w:rPr>
          <w:rFonts w:ascii="Arial" w:hAnsi="Arial" w:cs="Arial"/>
          <w:b/>
          <w:sz w:val="28"/>
        </w:rPr>
      </w:pPr>
      <w:r>
        <w:rPr>
          <w:rFonts w:ascii="Arial" w:hAnsi="Arial" w:cs="Arial" w:hint="eastAsia"/>
          <w:b/>
          <w:sz w:val="28"/>
        </w:rPr>
        <w:t>中远</w:t>
      </w:r>
      <w:r>
        <w:rPr>
          <w:rFonts w:ascii="Arial" w:hAnsi="Arial" w:cs="Arial"/>
          <w:b/>
          <w:sz w:val="28"/>
        </w:rPr>
        <w:t>海运财产保险自保有限公司</w:t>
      </w:r>
    </w:p>
    <w:p w14:paraId="2F8956CB" w14:textId="77777777" w:rsidR="00F92250" w:rsidRDefault="00F92250" w:rsidP="00F92250">
      <w:pPr>
        <w:tabs>
          <w:tab w:val="left" w:pos="5400"/>
          <w:tab w:val="left" w:pos="6840"/>
        </w:tabs>
        <w:jc w:val="center"/>
        <w:rPr>
          <w:rFonts w:ascii="Arial" w:hAnsi="Arial" w:cs="Arial"/>
          <w:b/>
          <w:sz w:val="28"/>
        </w:rPr>
      </w:pPr>
      <w:r>
        <w:rPr>
          <w:rFonts w:ascii="Arial" w:hAnsi="Arial" w:cs="Arial" w:hint="eastAsia"/>
          <w:b/>
          <w:sz w:val="28"/>
        </w:rPr>
        <w:t>运输责任保险</w:t>
      </w:r>
      <w:r>
        <w:rPr>
          <w:rFonts w:ascii="Arial" w:hAnsi="Arial" w:cs="Arial"/>
          <w:b/>
          <w:sz w:val="28"/>
        </w:rPr>
        <w:t>（</w:t>
      </w:r>
      <w:r>
        <w:rPr>
          <w:rFonts w:ascii="Arial" w:hAnsi="Arial" w:cs="Arial" w:hint="eastAsia"/>
          <w:b/>
          <w:sz w:val="28"/>
        </w:rPr>
        <w:t>远海通</w:t>
      </w:r>
      <w:r>
        <w:rPr>
          <w:rFonts w:ascii="Arial" w:hAnsi="Arial" w:cs="Arial"/>
          <w:b/>
          <w:sz w:val="28"/>
        </w:rPr>
        <w:t>）</w:t>
      </w:r>
      <w:r w:rsidR="003426B2">
        <w:rPr>
          <w:rFonts w:ascii="Arial" w:hAnsi="Arial" w:cs="Arial" w:hint="eastAsia"/>
          <w:b/>
          <w:sz w:val="28"/>
        </w:rPr>
        <w:t>条款</w:t>
      </w:r>
    </w:p>
    <w:p w14:paraId="42D36AA2" w14:textId="77777777" w:rsidR="00ED4473" w:rsidRDefault="00ED4473" w:rsidP="00F92250">
      <w:pPr>
        <w:tabs>
          <w:tab w:val="left" w:pos="5400"/>
          <w:tab w:val="left" w:pos="6840"/>
        </w:tabs>
        <w:jc w:val="center"/>
        <w:rPr>
          <w:rFonts w:ascii="Arial" w:hAnsi="Arial" w:cs="Arial"/>
          <w:b/>
          <w:sz w:val="28"/>
        </w:rPr>
      </w:pPr>
    </w:p>
    <w:p w14:paraId="1F5EDE0F" w14:textId="20D7A2D4" w:rsidR="00ED4473" w:rsidRDefault="00AA18FD" w:rsidP="00F92250">
      <w:pPr>
        <w:spacing w:line="0" w:lineRule="atLeast"/>
        <w:jc w:val="center"/>
        <w:rPr>
          <w:rFonts w:ascii="Arial" w:hAnsi="Arial" w:cs="Arial"/>
          <w:b/>
          <w:sz w:val="20"/>
        </w:rPr>
      </w:pPr>
      <w:r>
        <w:rPr>
          <w:rFonts w:ascii="Arial" w:hAnsi="Arial" w:cs="Arial" w:hint="eastAsia"/>
          <w:b/>
          <w:sz w:val="20"/>
        </w:rPr>
        <w:t>注册号：</w:t>
      </w:r>
      <w:r w:rsidRPr="00AA18FD">
        <w:rPr>
          <w:rFonts w:ascii="Arial" w:hAnsi="Arial" w:cs="Arial"/>
          <w:b/>
          <w:sz w:val="20"/>
        </w:rPr>
        <w:t>05CA2019002190197</w:t>
      </w:r>
    </w:p>
    <w:p w14:paraId="0B8E6A9F" w14:textId="77777777" w:rsidR="00AA18FD" w:rsidRPr="00A52620" w:rsidRDefault="00AA18FD" w:rsidP="00F92250">
      <w:pPr>
        <w:spacing w:line="0" w:lineRule="atLeast"/>
        <w:jc w:val="center"/>
        <w:rPr>
          <w:rFonts w:ascii="Arial" w:hAnsi="Arial" w:cs="Arial"/>
          <w:b/>
          <w:sz w:val="20"/>
        </w:rPr>
      </w:pPr>
      <w:bookmarkStart w:id="0" w:name="_GoBack"/>
      <w:bookmarkEnd w:id="0"/>
    </w:p>
    <w:p w14:paraId="1579AA03"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总则</w:t>
      </w:r>
    </w:p>
    <w:p w14:paraId="777BF048" w14:textId="77777777" w:rsidR="00F92250" w:rsidRDefault="00F92250" w:rsidP="00F92250">
      <w:pPr>
        <w:spacing w:line="0" w:lineRule="atLeast"/>
        <w:ind w:right="-159"/>
        <w:rPr>
          <w:b/>
          <w:szCs w:val="24"/>
        </w:rPr>
      </w:pPr>
    </w:p>
    <w:p w14:paraId="68BDE706" w14:textId="77777777" w:rsidR="00F92250" w:rsidRDefault="00F92250" w:rsidP="00F92250">
      <w:pPr>
        <w:numPr>
          <w:ilvl w:val="0"/>
          <w:numId w:val="2"/>
        </w:numPr>
        <w:spacing w:line="0" w:lineRule="atLeast"/>
        <w:ind w:right="-159"/>
        <w:rPr>
          <w:rFonts w:ascii="Arial" w:hAnsi="Arial" w:cs="Arial"/>
          <w:sz w:val="20"/>
        </w:rPr>
      </w:pPr>
      <w:r w:rsidRPr="00E3466E">
        <w:rPr>
          <w:rFonts w:ascii="Arial" w:hAnsi="Arial" w:cs="Arial" w:hint="eastAsia"/>
          <w:sz w:val="20"/>
        </w:rPr>
        <w:t>本保险合同由投保单、保险单或其他保险凭证及所附条款，与本合同有关的投保文件、声明、批注、附贴批单及其他书面文件构成。凡涉及本合同的约定，均应采用书面形式。</w:t>
      </w:r>
    </w:p>
    <w:p w14:paraId="5854CE89" w14:textId="77777777" w:rsidR="00F92250" w:rsidRDefault="00F92250" w:rsidP="00F92250">
      <w:pPr>
        <w:spacing w:line="0" w:lineRule="atLeast"/>
        <w:ind w:left="795" w:right="-159"/>
        <w:rPr>
          <w:rFonts w:ascii="Arial" w:hAnsi="Arial" w:cs="Arial"/>
          <w:sz w:val="20"/>
        </w:rPr>
      </w:pPr>
    </w:p>
    <w:p w14:paraId="48843330" w14:textId="56127A04" w:rsidR="00F92250" w:rsidRDefault="006F7987" w:rsidP="00F92250">
      <w:pPr>
        <w:numPr>
          <w:ilvl w:val="0"/>
          <w:numId w:val="2"/>
        </w:numPr>
        <w:spacing w:line="0" w:lineRule="atLeast"/>
        <w:ind w:right="-159"/>
        <w:rPr>
          <w:rFonts w:ascii="Arial" w:hAnsi="Arial" w:cs="Arial"/>
          <w:sz w:val="20"/>
        </w:rPr>
      </w:pPr>
      <w:r>
        <w:rPr>
          <w:rFonts w:ascii="Arial" w:hAnsi="Arial" w:cs="Arial" w:hint="eastAsia"/>
          <w:sz w:val="20"/>
        </w:rPr>
        <w:t>中远</w:t>
      </w:r>
      <w:r>
        <w:rPr>
          <w:rFonts w:ascii="Arial" w:hAnsi="Arial" w:cs="Arial"/>
          <w:sz w:val="20"/>
        </w:rPr>
        <w:t>海运集团有限公司及集团成员企业</w:t>
      </w:r>
      <w:r>
        <w:rPr>
          <w:rFonts w:ascii="Arial" w:hAnsi="Arial" w:cs="Arial" w:hint="eastAsia"/>
          <w:sz w:val="20"/>
        </w:rPr>
        <w:t>，</w:t>
      </w:r>
      <w:r>
        <w:rPr>
          <w:rFonts w:ascii="Arial" w:hAnsi="Arial" w:cs="Arial"/>
          <w:sz w:val="20"/>
        </w:rPr>
        <w:t>均</w:t>
      </w:r>
      <w:r>
        <w:rPr>
          <w:rFonts w:ascii="Arial" w:hAnsi="Arial" w:cs="Arial" w:hint="eastAsia"/>
          <w:sz w:val="20"/>
        </w:rPr>
        <w:t>可以</w:t>
      </w:r>
      <w:r>
        <w:rPr>
          <w:rFonts w:ascii="Arial" w:hAnsi="Arial" w:cs="Arial"/>
          <w:sz w:val="20"/>
        </w:rPr>
        <w:t>作为</w:t>
      </w:r>
      <w:r>
        <w:rPr>
          <w:rFonts w:ascii="Arial" w:hAnsi="Arial" w:cs="Arial" w:hint="eastAsia"/>
          <w:sz w:val="20"/>
        </w:rPr>
        <w:t>本保单</w:t>
      </w:r>
      <w:r>
        <w:rPr>
          <w:rFonts w:ascii="Arial" w:hAnsi="Arial" w:cs="Arial"/>
          <w:sz w:val="20"/>
        </w:rPr>
        <w:t>项下的被保险人</w:t>
      </w:r>
      <w:r w:rsidR="00F92250">
        <w:rPr>
          <w:rFonts w:ascii="Arial" w:hAnsi="Arial" w:cs="Arial"/>
          <w:sz w:val="20"/>
        </w:rPr>
        <w:t>。</w:t>
      </w:r>
    </w:p>
    <w:p w14:paraId="12AC94FA" w14:textId="77777777" w:rsidR="00F92250" w:rsidRDefault="00F92250" w:rsidP="00F92250">
      <w:pPr>
        <w:spacing w:line="0" w:lineRule="atLeast"/>
        <w:jc w:val="center"/>
        <w:rPr>
          <w:rFonts w:ascii="Arial" w:hAnsi="Arial" w:cs="Arial"/>
          <w:b/>
          <w:sz w:val="20"/>
        </w:rPr>
      </w:pPr>
    </w:p>
    <w:p w14:paraId="01DBFAD0" w14:textId="77777777" w:rsidR="00F92250" w:rsidRPr="002C522E" w:rsidRDefault="00F92250" w:rsidP="00F92250">
      <w:pPr>
        <w:spacing w:line="0" w:lineRule="atLeast"/>
        <w:jc w:val="center"/>
        <w:rPr>
          <w:rFonts w:ascii="Arial" w:hAnsi="Arial" w:cs="Arial"/>
          <w:b/>
          <w:sz w:val="20"/>
        </w:rPr>
      </w:pPr>
      <w:r>
        <w:rPr>
          <w:rFonts w:ascii="Arial" w:hAnsi="Arial" w:cs="Arial" w:hint="eastAsia"/>
          <w:b/>
          <w:sz w:val="20"/>
        </w:rPr>
        <w:t>保险责任</w:t>
      </w:r>
    </w:p>
    <w:p w14:paraId="6F31B5AE" w14:textId="77777777" w:rsidR="00F92250" w:rsidRDefault="00F92250" w:rsidP="00F92250">
      <w:pPr>
        <w:pStyle w:val="a7"/>
        <w:ind w:firstLine="400"/>
        <w:rPr>
          <w:rFonts w:ascii="Arial" w:hAnsi="Arial" w:cs="Arial"/>
          <w:sz w:val="20"/>
        </w:rPr>
      </w:pPr>
    </w:p>
    <w:p w14:paraId="6113D649" w14:textId="1DDFBC9A" w:rsidR="00F92250" w:rsidRPr="008E3A1C" w:rsidRDefault="00F92250" w:rsidP="00F92250">
      <w:pPr>
        <w:numPr>
          <w:ilvl w:val="0"/>
          <w:numId w:val="2"/>
        </w:numPr>
        <w:rPr>
          <w:rFonts w:ascii="Arial" w:hAnsi="Arial" w:cs="Arial"/>
          <w:color w:val="000000" w:themeColor="text1"/>
          <w:sz w:val="20"/>
        </w:rPr>
      </w:pPr>
      <w:r w:rsidRPr="008E3A1C">
        <w:rPr>
          <w:rFonts w:ascii="Arial" w:hAnsi="Arial" w:cs="Arial" w:hint="eastAsia"/>
          <w:color w:val="000000" w:themeColor="text1"/>
          <w:sz w:val="20"/>
        </w:rPr>
        <w:t>本保单承保</w:t>
      </w:r>
      <w:r w:rsidR="006F7987">
        <w:rPr>
          <w:rFonts w:ascii="Arial" w:hAnsi="Arial" w:cs="Arial" w:hint="eastAsia"/>
          <w:color w:val="000000" w:themeColor="text1"/>
          <w:sz w:val="20"/>
        </w:rPr>
        <w:t>被保险人</w:t>
      </w:r>
      <w:r w:rsidRPr="008E3A1C">
        <w:rPr>
          <w:rFonts w:ascii="Arial" w:hAnsi="Arial" w:cs="Arial" w:hint="eastAsia"/>
          <w:color w:val="000000" w:themeColor="text1"/>
          <w:sz w:val="20"/>
        </w:rPr>
        <w:t>与第三方签订运输服务合同并提供远海通增值服务项下的货物因遭受灭失或损坏而引致的合同责任。</w:t>
      </w:r>
    </w:p>
    <w:p w14:paraId="5110AC06" w14:textId="77777777" w:rsidR="00F92250" w:rsidRPr="008E4B81" w:rsidRDefault="00F92250" w:rsidP="00F92250">
      <w:pPr>
        <w:spacing w:line="0" w:lineRule="atLeast"/>
        <w:ind w:left="795" w:right="-159"/>
        <w:rPr>
          <w:rFonts w:ascii="Arial" w:hAnsi="Arial" w:cs="Arial"/>
          <w:sz w:val="20"/>
        </w:rPr>
      </w:pPr>
    </w:p>
    <w:p w14:paraId="07A4458A"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责任免除</w:t>
      </w:r>
    </w:p>
    <w:p w14:paraId="440C6D10" w14:textId="77777777" w:rsidR="00F92250" w:rsidRPr="00523229" w:rsidRDefault="00F92250" w:rsidP="00F92250">
      <w:pPr>
        <w:rPr>
          <w:rFonts w:ascii="Arial" w:hAnsi="Arial" w:cs="Arial"/>
          <w:sz w:val="20"/>
        </w:rPr>
      </w:pPr>
    </w:p>
    <w:p w14:paraId="2BC0E5EA" w14:textId="2B532EEC" w:rsidR="00F92250" w:rsidRPr="00C64310" w:rsidRDefault="00F92250" w:rsidP="00F92250">
      <w:pPr>
        <w:numPr>
          <w:ilvl w:val="0"/>
          <w:numId w:val="2"/>
        </w:numPr>
        <w:spacing w:line="0" w:lineRule="atLeast"/>
        <w:ind w:right="-159"/>
        <w:rPr>
          <w:rFonts w:ascii="Arial" w:hAnsi="Arial" w:cs="Arial"/>
          <w:b/>
          <w:sz w:val="20"/>
        </w:rPr>
      </w:pPr>
      <w:r w:rsidRPr="00C64310">
        <w:rPr>
          <w:rFonts w:ascii="Arial" w:hAnsi="Arial" w:cs="Arial" w:hint="eastAsia"/>
          <w:b/>
          <w:sz w:val="20"/>
        </w:rPr>
        <w:t>以下货物的灭失或损坏，除非订舱时通知</w:t>
      </w:r>
      <w:r w:rsidR="006F7987">
        <w:rPr>
          <w:rFonts w:ascii="Arial" w:hAnsi="Arial" w:cs="Arial" w:hint="eastAsia"/>
          <w:b/>
          <w:sz w:val="20"/>
        </w:rPr>
        <w:t>被保险人</w:t>
      </w:r>
      <w:r w:rsidRPr="00C64310">
        <w:rPr>
          <w:rFonts w:ascii="Arial" w:hAnsi="Arial" w:cs="Arial" w:hint="eastAsia"/>
          <w:b/>
          <w:sz w:val="20"/>
        </w:rPr>
        <w:t>并已被接受，</w:t>
      </w:r>
      <w:r w:rsidRPr="00C64310">
        <w:rPr>
          <w:rFonts w:ascii="Arial" w:hAnsi="Arial" w:cs="Arial"/>
          <w:b/>
          <w:sz w:val="20"/>
        </w:rPr>
        <w:t>否则保险人不负赔偿责任</w:t>
      </w:r>
      <w:r w:rsidRPr="00C64310">
        <w:rPr>
          <w:rFonts w:ascii="Arial" w:hAnsi="Arial" w:cs="Arial" w:hint="eastAsia"/>
          <w:b/>
          <w:sz w:val="20"/>
        </w:rPr>
        <w:t>。</w:t>
      </w:r>
    </w:p>
    <w:p w14:paraId="22411974" w14:textId="77777777"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1</w:t>
      </w:r>
      <w:r>
        <w:rPr>
          <w:rFonts w:ascii="Arial" w:hAnsi="Arial" w:cs="Arial" w:hint="eastAsia"/>
          <w:b/>
          <w:sz w:val="20"/>
        </w:rPr>
        <w:t>）</w:t>
      </w:r>
      <w:r w:rsidRPr="00701CA4">
        <w:rPr>
          <w:rFonts w:ascii="Arial" w:hAnsi="Arial" w:cs="Arial" w:hint="eastAsia"/>
          <w:b/>
          <w:sz w:val="20"/>
        </w:rPr>
        <w:t>个人财产；</w:t>
      </w:r>
    </w:p>
    <w:p w14:paraId="367A29A5" w14:textId="77777777"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2</w:t>
      </w:r>
      <w:r>
        <w:rPr>
          <w:rFonts w:ascii="Arial" w:hAnsi="Arial" w:cs="Arial" w:hint="eastAsia"/>
          <w:b/>
          <w:sz w:val="20"/>
        </w:rPr>
        <w:t>）</w:t>
      </w:r>
      <w:r w:rsidRPr="00701CA4">
        <w:rPr>
          <w:rFonts w:ascii="Arial" w:hAnsi="Arial" w:cs="Arial" w:hint="eastAsia"/>
          <w:b/>
          <w:sz w:val="20"/>
        </w:rPr>
        <w:t>银行票据、支票、信用卡；</w:t>
      </w:r>
      <w:r w:rsidRPr="00701CA4">
        <w:rPr>
          <w:rFonts w:ascii="Arial" w:hAnsi="Arial" w:cs="Arial" w:hint="eastAsia"/>
          <w:b/>
          <w:sz w:val="20"/>
        </w:rPr>
        <w:t xml:space="preserve"> </w:t>
      </w:r>
    </w:p>
    <w:p w14:paraId="079C62C1" w14:textId="1D951A8B"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3</w:t>
      </w:r>
      <w:r>
        <w:rPr>
          <w:rFonts w:ascii="Arial" w:hAnsi="Arial" w:cs="Arial" w:hint="eastAsia"/>
          <w:b/>
          <w:sz w:val="20"/>
        </w:rPr>
        <w:t>）</w:t>
      </w:r>
      <w:r w:rsidRPr="00701CA4">
        <w:rPr>
          <w:rFonts w:ascii="Arial" w:hAnsi="Arial" w:cs="Arial" w:hint="eastAsia"/>
          <w:b/>
          <w:sz w:val="20"/>
        </w:rPr>
        <w:t>债券、可流通单据、有价证券</w:t>
      </w:r>
      <w:r w:rsidR="00EF292D">
        <w:rPr>
          <w:rFonts w:ascii="Arial" w:hAnsi="Arial" w:cs="Arial" w:hint="eastAsia"/>
          <w:b/>
          <w:sz w:val="20"/>
        </w:rPr>
        <w:t>；</w:t>
      </w:r>
    </w:p>
    <w:p w14:paraId="1585485A" w14:textId="3B02EC94"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4</w:t>
      </w:r>
      <w:r>
        <w:rPr>
          <w:rFonts w:ascii="Arial" w:hAnsi="Arial" w:cs="Arial" w:hint="eastAsia"/>
          <w:b/>
          <w:sz w:val="20"/>
        </w:rPr>
        <w:t>）</w:t>
      </w:r>
      <w:r w:rsidRPr="00701CA4">
        <w:rPr>
          <w:rFonts w:ascii="Arial" w:hAnsi="Arial" w:cs="Arial" w:hint="eastAsia"/>
          <w:b/>
          <w:sz w:val="20"/>
        </w:rPr>
        <w:t>活牲畜，动物，鸟类或鱼类</w:t>
      </w:r>
      <w:r w:rsidR="00EF292D">
        <w:rPr>
          <w:rFonts w:ascii="Arial" w:hAnsi="Arial" w:cs="Arial" w:hint="eastAsia"/>
          <w:b/>
          <w:sz w:val="20"/>
        </w:rPr>
        <w:t>。</w:t>
      </w:r>
    </w:p>
    <w:p w14:paraId="5DCBBBE4" w14:textId="77777777" w:rsidR="00F92250" w:rsidRPr="00BC6FE9" w:rsidRDefault="00F92250" w:rsidP="00F92250">
      <w:pPr>
        <w:numPr>
          <w:ilvl w:val="0"/>
          <w:numId w:val="2"/>
        </w:numPr>
        <w:spacing w:line="0" w:lineRule="atLeast"/>
        <w:ind w:right="-159"/>
        <w:rPr>
          <w:rFonts w:ascii="Arial" w:hAnsi="Arial" w:cs="Arial"/>
          <w:b/>
          <w:sz w:val="20"/>
        </w:rPr>
      </w:pPr>
      <w:r w:rsidRPr="00BC6FE9">
        <w:rPr>
          <w:rFonts w:ascii="Arial" w:hAnsi="Arial" w:cs="Arial" w:hint="eastAsia"/>
          <w:b/>
          <w:sz w:val="20"/>
        </w:rPr>
        <w:t>下列损失、费用和责任，保险人不负责赔偿：</w:t>
      </w:r>
    </w:p>
    <w:p w14:paraId="6BF40B7E"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1</w:t>
      </w:r>
      <w:r w:rsidRPr="00BC6FE9">
        <w:rPr>
          <w:rFonts w:ascii="Arial" w:hAnsi="Arial" w:cs="Arial" w:hint="eastAsia"/>
          <w:b/>
          <w:sz w:val="20"/>
        </w:rPr>
        <w:t>）间接损失；</w:t>
      </w:r>
      <w:r w:rsidRPr="00BC6FE9">
        <w:rPr>
          <w:rFonts w:ascii="Arial" w:hAnsi="Arial" w:cs="Arial" w:hint="eastAsia"/>
          <w:b/>
          <w:sz w:val="20"/>
        </w:rPr>
        <w:t xml:space="preserve"> </w:t>
      </w:r>
    </w:p>
    <w:p w14:paraId="0C69CFAC"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2</w:t>
      </w:r>
      <w:r w:rsidRPr="00BC6FE9">
        <w:rPr>
          <w:rFonts w:ascii="Arial" w:hAnsi="Arial" w:cs="Arial" w:hint="eastAsia"/>
          <w:b/>
          <w:sz w:val="20"/>
        </w:rPr>
        <w:t>）由于延误造成的灭失、损失或费用；</w:t>
      </w:r>
      <w:r w:rsidRPr="00BC6FE9">
        <w:rPr>
          <w:rFonts w:ascii="Arial" w:hAnsi="Arial" w:cs="Arial"/>
          <w:b/>
          <w:sz w:val="20"/>
        </w:rPr>
        <w:t xml:space="preserve">           </w:t>
      </w:r>
    </w:p>
    <w:p w14:paraId="5250A65E"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3</w:t>
      </w:r>
      <w:r w:rsidRPr="00BC6FE9">
        <w:rPr>
          <w:rFonts w:ascii="Arial" w:hAnsi="Arial" w:cs="Arial" w:hint="eastAsia"/>
          <w:b/>
          <w:sz w:val="20"/>
        </w:rPr>
        <w:t>）滞期费或额外堆场费；</w:t>
      </w:r>
    </w:p>
    <w:p w14:paraId="7B0B366B"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4</w:t>
      </w:r>
      <w:r w:rsidRPr="00BC6FE9">
        <w:rPr>
          <w:rFonts w:ascii="Arial" w:hAnsi="Arial" w:cs="Arial" w:hint="eastAsia"/>
          <w:b/>
          <w:sz w:val="20"/>
        </w:rPr>
        <w:t>）货物运到提单列明目的地后升值导致的损失；</w:t>
      </w:r>
    </w:p>
    <w:p w14:paraId="783391A4"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5</w:t>
      </w:r>
      <w:r w:rsidRPr="00BC6FE9">
        <w:rPr>
          <w:rFonts w:ascii="Arial" w:hAnsi="Arial" w:cs="Arial" w:hint="eastAsia"/>
          <w:b/>
          <w:sz w:val="20"/>
        </w:rPr>
        <w:t>）</w:t>
      </w:r>
      <w:r>
        <w:rPr>
          <w:rFonts w:ascii="Arial" w:hAnsi="Arial" w:cs="Arial" w:hint="eastAsia"/>
          <w:b/>
          <w:sz w:val="20"/>
        </w:rPr>
        <w:t>被保险人或第三方</w:t>
      </w:r>
      <w:r w:rsidRPr="00BC6FE9">
        <w:rPr>
          <w:rFonts w:ascii="Arial" w:hAnsi="Arial" w:cs="Arial" w:hint="eastAsia"/>
          <w:b/>
          <w:sz w:val="20"/>
        </w:rPr>
        <w:t>故意行为所造成的损失和费用；</w:t>
      </w:r>
      <w:r w:rsidRPr="00BC6FE9">
        <w:rPr>
          <w:rFonts w:ascii="Arial" w:hAnsi="Arial" w:cs="Arial" w:hint="eastAsia"/>
          <w:b/>
          <w:sz w:val="20"/>
        </w:rPr>
        <w:t xml:space="preserve"> </w:t>
      </w:r>
    </w:p>
    <w:p w14:paraId="6D673AA2"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6</w:t>
      </w:r>
      <w:r w:rsidRPr="00BC6FE9">
        <w:rPr>
          <w:rFonts w:ascii="Arial" w:hAnsi="Arial" w:cs="Arial" w:hint="eastAsia"/>
          <w:b/>
          <w:sz w:val="20"/>
        </w:rPr>
        <w:t>）自然渗漏，重量或容量的自然损耗，或自然磨损；</w:t>
      </w:r>
    </w:p>
    <w:p w14:paraId="2C415502" w14:textId="77777777"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7</w:t>
      </w:r>
      <w:r w:rsidRPr="00BC6FE9">
        <w:rPr>
          <w:rFonts w:ascii="Arial" w:hAnsi="Arial" w:cs="Arial" w:hint="eastAsia"/>
          <w:b/>
          <w:sz w:val="20"/>
        </w:rPr>
        <w:t>）包装不固或包装不当或配装不当造成受保障的货物无法承受运输途中正常的操作，进而产生的损失或费用；</w:t>
      </w:r>
    </w:p>
    <w:p w14:paraId="616706D1" w14:textId="4E153E86" w:rsidR="00F92250" w:rsidRPr="00BC6FE9" w:rsidRDefault="00F92250" w:rsidP="00F92250">
      <w:pPr>
        <w:spacing w:line="0" w:lineRule="atLeast"/>
        <w:ind w:left="795" w:right="-159"/>
        <w:rPr>
          <w:rFonts w:ascii="Arial" w:hAnsi="Arial" w:cs="Arial"/>
          <w:b/>
          <w:sz w:val="20"/>
        </w:rPr>
      </w:pPr>
      <w:r w:rsidRPr="00BC6FE9">
        <w:rPr>
          <w:rFonts w:ascii="Arial" w:hAnsi="Arial" w:cs="Arial" w:hint="eastAsia"/>
          <w:b/>
          <w:sz w:val="20"/>
        </w:rPr>
        <w:t>（</w:t>
      </w:r>
      <w:r w:rsidRPr="00BC6FE9">
        <w:rPr>
          <w:rFonts w:ascii="Arial" w:hAnsi="Arial" w:cs="Arial" w:hint="eastAsia"/>
          <w:b/>
          <w:sz w:val="20"/>
        </w:rPr>
        <w:t>8</w:t>
      </w:r>
      <w:r w:rsidRPr="00BC6FE9">
        <w:rPr>
          <w:rFonts w:ascii="Arial" w:hAnsi="Arial" w:cs="Arial" w:hint="eastAsia"/>
          <w:b/>
          <w:sz w:val="20"/>
        </w:rPr>
        <w:t>）由于受保障的货物本质缺陷或特性造成的损失和费用</w:t>
      </w:r>
      <w:r w:rsidR="00EF292D">
        <w:rPr>
          <w:rFonts w:ascii="Arial" w:hAnsi="Arial" w:cs="Arial" w:hint="eastAsia"/>
          <w:b/>
          <w:sz w:val="20"/>
        </w:rPr>
        <w:t>。</w:t>
      </w:r>
    </w:p>
    <w:p w14:paraId="487D58A4" w14:textId="77777777" w:rsidR="00F92250" w:rsidRDefault="00F92250" w:rsidP="00F92250">
      <w:pPr>
        <w:numPr>
          <w:ilvl w:val="0"/>
          <w:numId w:val="2"/>
        </w:numPr>
        <w:spacing w:line="0" w:lineRule="atLeast"/>
        <w:ind w:right="-159"/>
        <w:rPr>
          <w:rFonts w:ascii="Arial" w:hAnsi="Arial" w:cs="Arial"/>
          <w:b/>
          <w:sz w:val="20"/>
        </w:rPr>
      </w:pPr>
      <w:r w:rsidRPr="00BC6FE9">
        <w:rPr>
          <w:rFonts w:ascii="Arial" w:hAnsi="Arial" w:cs="Arial"/>
          <w:b/>
          <w:sz w:val="20"/>
        </w:rPr>
        <w:t>下列原因</w:t>
      </w:r>
      <w:r w:rsidRPr="00BC6FE9">
        <w:rPr>
          <w:rFonts w:ascii="Arial" w:hAnsi="Arial" w:cs="Arial" w:hint="eastAsia"/>
          <w:b/>
          <w:sz w:val="20"/>
        </w:rPr>
        <w:t>和情况</w:t>
      </w:r>
      <w:r w:rsidRPr="00BC6FE9">
        <w:rPr>
          <w:rFonts w:ascii="Arial" w:hAnsi="Arial" w:cs="Arial"/>
          <w:b/>
          <w:sz w:val="20"/>
        </w:rPr>
        <w:t>造成的损失、费用和责任，保险人不负责赔偿：</w:t>
      </w:r>
    </w:p>
    <w:p w14:paraId="0BBE67D2" w14:textId="77777777"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1</w:t>
      </w:r>
      <w:r>
        <w:rPr>
          <w:rFonts w:ascii="Arial" w:hAnsi="Arial" w:cs="Arial" w:hint="eastAsia"/>
          <w:b/>
          <w:sz w:val="20"/>
        </w:rPr>
        <w:t>）</w:t>
      </w:r>
      <w:r w:rsidRPr="00701CA4">
        <w:rPr>
          <w:rFonts w:ascii="Arial" w:hAnsi="Arial" w:cs="Arial" w:hint="eastAsia"/>
          <w:b/>
          <w:sz w:val="20"/>
        </w:rPr>
        <w:t>战争、内战、革命、叛乱、造反或由此引起的内乱、或交战国或针对交战国的</w:t>
      </w:r>
      <w:r w:rsidRPr="00701CA4">
        <w:rPr>
          <w:rFonts w:ascii="Arial" w:hAnsi="Arial" w:cs="Arial" w:hint="eastAsia"/>
          <w:b/>
          <w:sz w:val="20"/>
        </w:rPr>
        <w:t xml:space="preserve"> </w:t>
      </w:r>
      <w:r w:rsidRPr="00701CA4">
        <w:rPr>
          <w:rFonts w:ascii="Arial" w:hAnsi="Arial" w:cs="Arial" w:hint="eastAsia"/>
          <w:b/>
          <w:sz w:val="20"/>
        </w:rPr>
        <w:t>任何敌对行为造成的损失和费用；</w:t>
      </w:r>
    </w:p>
    <w:p w14:paraId="22A18768" w14:textId="77777777"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2</w:t>
      </w:r>
      <w:r>
        <w:rPr>
          <w:rFonts w:ascii="Arial" w:hAnsi="Arial" w:cs="Arial" w:hint="eastAsia"/>
          <w:b/>
          <w:sz w:val="20"/>
        </w:rPr>
        <w:t>）</w:t>
      </w:r>
      <w:r w:rsidRPr="00701CA4">
        <w:rPr>
          <w:rFonts w:ascii="Arial" w:hAnsi="Arial" w:cs="Arial" w:hint="eastAsia"/>
          <w:b/>
          <w:sz w:val="20"/>
        </w:rPr>
        <w:t>捕获、拘留、扣留、禁制、扣押（海盗行为除外）以及这种行为的后果或这方面的企图造成的损失和费用；</w:t>
      </w:r>
    </w:p>
    <w:p w14:paraId="29D46963" w14:textId="77777777"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3</w:t>
      </w:r>
      <w:r>
        <w:rPr>
          <w:rFonts w:ascii="Arial" w:hAnsi="Arial" w:cs="Arial" w:hint="eastAsia"/>
          <w:b/>
          <w:sz w:val="20"/>
        </w:rPr>
        <w:t>）</w:t>
      </w:r>
      <w:r w:rsidRPr="00701CA4">
        <w:rPr>
          <w:rFonts w:ascii="Arial" w:hAnsi="Arial" w:cs="Arial" w:hint="eastAsia"/>
          <w:b/>
          <w:sz w:val="20"/>
        </w:rPr>
        <w:t>水雷、鱼雷、炸弹或其他仪器的战争武器造成的损失和费用；</w:t>
      </w:r>
    </w:p>
    <w:p w14:paraId="54DBD52D" w14:textId="77777777" w:rsidR="00F92250" w:rsidRPr="00701CA4"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4</w:t>
      </w:r>
      <w:r>
        <w:rPr>
          <w:rFonts w:ascii="Arial" w:hAnsi="Arial" w:cs="Arial" w:hint="eastAsia"/>
          <w:b/>
          <w:sz w:val="20"/>
        </w:rPr>
        <w:t>）</w:t>
      </w:r>
      <w:r w:rsidRPr="00701CA4">
        <w:rPr>
          <w:rFonts w:ascii="Arial" w:hAnsi="Arial" w:cs="Arial" w:hint="eastAsia"/>
          <w:b/>
          <w:sz w:val="20"/>
        </w:rPr>
        <w:t>罢工者、被迫停工工人或参与工潮、暴动或民变人员造成的损失或费用</w:t>
      </w:r>
    </w:p>
    <w:p w14:paraId="108E13DD" w14:textId="77777777" w:rsidR="00F92250" w:rsidRDefault="00F92250" w:rsidP="00F92250">
      <w:pPr>
        <w:spacing w:line="0" w:lineRule="atLeast"/>
        <w:ind w:left="795" w:right="-159"/>
        <w:rPr>
          <w:rFonts w:ascii="Arial" w:hAnsi="Arial" w:cs="Arial"/>
          <w:b/>
          <w:sz w:val="20"/>
        </w:rPr>
      </w:pPr>
      <w:r>
        <w:rPr>
          <w:rFonts w:ascii="Arial" w:hAnsi="Arial" w:cs="Arial" w:hint="eastAsia"/>
          <w:b/>
          <w:sz w:val="20"/>
        </w:rPr>
        <w:t>（</w:t>
      </w:r>
      <w:r>
        <w:rPr>
          <w:rFonts w:ascii="Arial" w:hAnsi="Arial" w:cs="Arial" w:hint="eastAsia"/>
          <w:b/>
          <w:sz w:val="20"/>
        </w:rPr>
        <w:t>5</w:t>
      </w:r>
      <w:r>
        <w:rPr>
          <w:rFonts w:ascii="Arial" w:hAnsi="Arial" w:cs="Arial" w:hint="eastAsia"/>
          <w:b/>
          <w:sz w:val="20"/>
        </w:rPr>
        <w:t>）</w:t>
      </w:r>
      <w:r w:rsidRPr="00701CA4">
        <w:rPr>
          <w:rFonts w:ascii="Arial" w:hAnsi="Arial" w:cs="Arial" w:hint="eastAsia"/>
          <w:b/>
          <w:sz w:val="20"/>
        </w:rPr>
        <w:t>任何形式的恐怖主义引起的罢工，被迫停工、工潮、暴动或民变造成的损失或费用。该恐怖主义是指代表或者与开展旨在武力或者暴力推翻或者影响任何政府的活动（无论是否合法）的任何组织有联系的个人。</w:t>
      </w:r>
    </w:p>
    <w:p w14:paraId="359CCA12" w14:textId="77777777" w:rsidR="00F92250" w:rsidRPr="00BC6FE9" w:rsidRDefault="00F92250" w:rsidP="00F92250">
      <w:pPr>
        <w:numPr>
          <w:ilvl w:val="0"/>
          <w:numId w:val="2"/>
        </w:numPr>
        <w:spacing w:line="0" w:lineRule="atLeast"/>
        <w:ind w:right="-159"/>
        <w:rPr>
          <w:rFonts w:ascii="Arial" w:hAnsi="Arial" w:cs="Arial"/>
          <w:b/>
          <w:sz w:val="20"/>
        </w:rPr>
      </w:pPr>
      <w:r>
        <w:rPr>
          <w:rFonts w:ascii="Arial" w:hAnsi="Arial" w:cs="Arial" w:hint="eastAsia"/>
          <w:b/>
          <w:sz w:val="20"/>
        </w:rPr>
        <w:t>制裁限制</w:t>
      </w:r>
      <w:r>
        <w:rPr>
          <w:rFonts w:ascii="Arial" w:hAnsi="Arial" w:cs="Arial"/>
          <w:b/>
          <w:sz w:val="20"/>
        </w:rPr>
        <w:t>与除外</w:t>
      </w:r>
      <w:r>
        <w:rPr>
          <w:rFonts w:ascii="Arial" w:hAnsi="Arial" w:cs="Arial" w:hint="eastAsia"/>
          <w:b/>
          <w:sz w:val="20"/>
        </w:rPr>
        <w:t>：</w:t>
      </w:r>
    </w:p>
    <w:p w14:paraId="5B00E4A3" w14:textId="77777777" w:rsidR="00F92250" w:rsidRDefault="00F92250" w:rsidP="00F92250">
      <w:pPr>
        <w:spacing w:line="0" w:lineRule="atLeast"/>
        <w:ind w:left="795" w:right="-159"/>
        <w:jc w:val="both"/>
        <w:rPr>
          <w:rFonts w:ascii="Arial" w:hAnsi="Arial" w:cs="Arial"/>
          <w:b/>
          <w:sz w:val="20"/>
        </w:rPr>
      </w:pPr>
      <w:r>
        <w:rPr>
          <w:rFonts w:ascii="Arial" w:hAnsi="Arial" w:cs="Arial" w:hint="eastAsia"/>
          <w:b/>
          <w:sz w:val="20"/>
        </w:rPr>
        <w:t>如果保险人依照</w:t>
      </w:r>
      <w:r w:rsidRPr="008F1572">
        <w:rPr>
          <w:rFonts w:ascii="Arial" w:hAnsi="Arial" w:cs="Arial" w:hint="eastAsia"/>
          <w:b/>
          <w:sz w:val="20"/>
        </w:rPr>
        <w:t>保险条款对某项索赔进行赔付或给付保险金的行为使保险人有可能因违反联合国决议或欧盟、英国及美国其中任一国有关贸易或经济的制裁法令或任何相关法律法规的规定而面临制裁、禁止或限制，则在以上情况下保险人都不应视作为该类风险提供了任何保险保障，亦不承担任何赔偿或给付保险金的责任。</w:t>
      </w:r>
    </w:p>
    <w:p w14:paraId="4C5021B9" w14:textId="77777777" w:rsidR="00F92250" w:rsidRPr="008F1572" w:rsidRDefault="00F92250" w:rsidP="00F92250">
      <w:pPr>
        <w:spacing w:line="0" w:lineRule="atLeast"/>
        <w:ind w:left="795" w:right="-159"/>
        <w:rPr>
          <w:rFonts w:ascii="Arial" w:hAnsi="Arial" w:cs="Arial"/>
          <w:b/>
          <w:sz w:val="20"/>
        </w:rPr>
      </w:pPr>
    </w:p>
    <w:p w14:paraId="392A8E40"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责任限额与免赔额</w:t>
      </w:r>
    </w:p>
    <w:p w14:paraId="309FF123" w14:textId="77777777" w:rsidR="00F92250" w:rsidRDefault="00F92250" w:rsidP="00F92250">
      <w:pPr>
        <w:spacing w:line="0" w:lineRule="atLeast"/>
        <w:ind w:left="795" w:right="-159"/>
        <w:jc w:val="center"/>
        <w:rPr>
          <w:rFonts w:ascii="Arial" w:hAnsi="Arial" w:cs="Arial"/>
          <w:sz w:val="20"/>
        </w:rPr>
      </w:pPr>
    </w:p>
    <w:p w14:paraId="02F294ED" w14:textId="77777777" w:rsidR="00F92250" w:rsidRDefault="00F92250" w:rsidP="00F92250">
      <w:pPr>
        <w:numPr>
          <w:ilvl w:val="0"/>
          <w:numId w:val="2"/>
        </w:numPr>
        <w:spacing w:line="0" w:lineRule="atLeast"/>
        <w:ind w:right="-159"/>
        <w:rPr>
          <w:rFonts w:ascii="Arial" w:hAnsi="Arial" w:cs="Arial"/>
          <w:sz w:val="20"/>
        </w:rPr>
      </w:pPr>
      <w:r w:rsidRPr="00896FAE">
        <w:rPr>
          <w:rFonts w:ascii="Arial" w:hAnsi="Arial" w:cs="Arial"/>
          <w:sz w:val="20"/>
        </w:rPr>
        <w:t>保险人对每次事故承担的赔偿金额之和不超过</w:t>
      </w:r>
      <w:r>
        <w:rPr>
          <w:rFonts w:ascii="Arial" w:hAnsi="Arial" w:cs="Arial" w:hint="eastAsia"/>
          <w:sz w:val="20"/>
        </w:rPr>
        <w:t>保险</w:t>
      </w:r>
      <w:r w:rsidRPr="00896FAE">
        <w:rPr>
          <w:rFonts w:ascii="Arial" w:hAnsi="Arial" w:cs="Arial" w:hint="eastAsia"/>
          <w:sz w:val="20"/>
        </w:rPr>
        <w:t>合同约定的每次事故责任限额。责任限额由投保人和保险人协商确定，并在</w:t>
      </w:r>
      <w:r>
        <w:rPr>
          <w:rFonts w:ascii="Arial" w:hAnsi="Arial" w:cs="Arial" w:hint="eastAsia"/>
          <w:sz w:val="20"/>
        </w:rPr>
        <w:t>保险</w:t>
      </w:r>
      <w:r w:rsidRPr="00896FAE">
        <w:rPr>
          <w:rFonts w:ascii="Arial" w:hAnsi="Arial" w:cs="Arial" w:hint="eastAsia"/>
          <w:sz w:val="20"/>
        </w:rPr>
        <w:t>合同中载明。</w:t>
      </w:r>
    </w:p>
    <w:p w14:paraId="2F47E6F8" w14:textId="77777777" w:rsidR="00F92250" w:rsidRDefault="00F92250" w:rsidP="00F92250">
      <w:pPr>
        <w:spacing w:line="0" w:lineRule="atLeast"/>
        <w:ind w:left="795" w:right="-159"/>
        <w:rPr>
          <w:rFonts w:ascii="Arial" w:hAnsi="Arial" w:cs="Arial"/>
          <w:sz w:val="20"/>
        </w:rPr>
      </w:pPr>
    </w:p>
    <w:p w14:paraId="74748BA3" w14:textId="77777777" w:rsidR="00F56D62" w:rsidRPr="002677AC" w:rsidRDefault="00F56D62" w:rsidP="00F92250">
      <w:pPr>
        <w:spacing w:line="0" w:lineRule="atLeast"/>
        <w:ind w:left="795" w:right="-159"/>
        <w:rPr>
          <w:rFonts w:ascii="Arial" w:hAnsi="Arial" w:cs="Arial"/>
          <w:sz w:val="20"/>
        </w:rPr>
      </w:pPr>
    </w:p>
    <w:p w14:paraId="361DF15D" w14:textId="77777777" w:rsidR="00F92250" w:rsidRPr="00816A94" w:rsidRDefault="00F92250" w:rsidP="00F92250">
      <w:pPr>
        <w:numPr>
          <w:ilvl w:val="0"/>
          <w:numId w:val="2"/>
        </w:numPr>
        <w:spacing w:line="0" w:lineRule="atLeast"/>
        <w:ind w:right="-159"/>
        <w:rPr>
          <w:rFonts w:ascii="Arial" w:hAnsi="Arial" w:cs="Arial"/>
          <w:sz w:val="20"/>
        </w:rPr>
      </w:pPr>
      <w:r w:rsidRPr="00896FAE">
        <w:rPr>
          <w:rFonts w:ascii="Arial" w:hAnsi="Arial" w:cs="Arial" w:hint="eastAsia"/>
          <w:sz w:val="20"/>
        </w:rPr>
        <w:t>每次事故免赔额由投保人与保险人在签订</w:t>
      </w:r>
      <w:r>
        <w:rPr>
          <w:rFonts w:ascii="Arial" w:hAnsi="Arial" w:cs="Arial" w:hint="eastAsia"/>
          <w:sz w:val="20"/>
        </w:rPr>
        <w:t>保险</w:t>
      </w:r>
      <w:r w:rsidRPr="00896FAE">
        <w:rPr>
          <w:rFonts w:ascii="Arial" w:hAnsi="Arial" w:cs="Arial" w:hint="eastAsia"/>
          <w:sz w:val="20"/>
        </w:rPr>
        <w:t>合同时协商确定，并在</w:t>
      </w:r>
      <w:r>
        <w:rPr>
          <w:rFonts w:ascii="Arial" w:hAnsi="Arial" w:cs="Arial" w:hint="eastAsia"/>
          <w:sz w:val="20"/>
        </w:rPr>
        <w:t>保险</w:t>
      </w:r>
      <w:r w:rsidRPr="00896FAE">
        <w:rPr>
          <w:rFonts w:ascii="Arial" w:hAnsi="Arial" w:cs="Arial" w:hint="eastAsia"/>
          <w:sz w:val="20"/>
        </w:rPr>
        <w:t>合同中载明。</w:t>
      </w:r>
    </w:p>
    <w:p w14:paraId="35C14E15" w14:textId="77777777" w:rsidR="00F92250" w:rsidRDefault="00F92250" w:rsidP="00F92250">
      <w:pPr>
        <w:spacing w:line="0" w:lineRule="atLeast"/>
        <w:ind w:left="795" w:right="-159"/>
        <w:rPr>
          <w:rFonts w:ascii="Arial" w:hAnsi="Arial" w:cs="Arial"/>
          <w:sz w:val="20"/>
        </w:rPr>
      </w:pPr>
    </w:p>
    <w:p w14:paraId="53DD588A"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责任起讫</w:t>
      </w:r>
    </w:p>
    <w:p w14:paraId="6D9A88F6" w14:textId="77777777" w:rsidR="00F92250" w:rsidRDefault="00F92250" w:rsidP="00F92250">
      <w:pPr>
        <w:pStyle w:val="a7"/>
        <w:ind w:firstLine="400"/>
        <w:rPr>
          <w:rFonts w:ascii="Arial" w:hAnsi="Arial" w:cs="Arial"/>
          <w:sz w:val="20"/>
        </w:rPr>
      </w:pPr>
    </w:p>
    <w:p w14:paraId="5C85359C" w14:textId="77777777" w:rsidR="00F92250" w:rsidRPr="0079150F" w:rsidRDefault="00F92250" w:rsidP="00F92250">
      <w:pPr>
        <w:numPr>
          <w:ilvl w:val="0"/>
          <w:numId w:val="2"/>
        </w:numPr>
        <w:rPr>
          <w:rFonts w:ascii="Arial" w:hAnsi="Arial" w:cs="Arial"/>
          <w:sz w:val="20"/>
        </w:rPr>
      </w:pPr>
      <w:r w:rsidRPr="0079150F">
        <w:rPr>
          <w:rFonts w:ascii="Arial" w:hAnsi="Arial" w:cs="Arial" w:hint="eastAsia"/>
          <w:sz w:val="20"/>
        </w:rPr>
        <w:t>货物</w:t>
      </w:r>
      <w:r>
        <w:rPr>
          <w:rFonts w:ascii="Arial" w:hAnsi="Arial" w:cs="Arial" w:hint="eastAsia"/>
          <w:sz w:val="20"/>
        </w:rPr>
        <w:t>享受</w:t>
      </w:r>
      <w:r>
        <w:rPr>
          <w:rFonts w:ascii="Arial" w:hAnsi="Arial" w:cs="Arial"/>
          <w:sz w:val="20"/>
        </w:rPr>
        <w:t>运输服务合同列明</w:t>
      </w:r>
      <w:r w:rsidRPr="000F7DBA">
        <w:rPr>
          <w:rFonts w:ascii="Arial" w:hAnsi="Arial" w:cs="Arial" w:hint="eastAsia"/>
          <w:sz w:val="20"/>
        </w:rPr>
        <w:t>的</w:t>
      </w:r>
      <w:r>
        <w:rPr>
          <w:rFonts w:ascii="Arial" w:hAnsi="Arial" w:cs="Arial" w:hint="eastAsia"/>
          <w:sz w:val="20"/>
        </w:rPr>
        <w:t>堆场至堆场（</w:t>
      </w:r>
      <w:r w:rsidRPr="000F7DBA">
        <w:rPr>
          <w:rFonts w:ascii="Arial" w:hAnsi="Arial" w:cs="Arial" w:hint="eastAsia"/>
          <w:sz w:val="20"/>
        </w:rPr>
        <w:t>CY</w:t>
      </w:r>
      <w:r w:rsidRPr="000F7DBA">
        <w:rPr>
          <w:rFonts w:ascii="Arial" w:hAnsi="Arial" w:cs="Arial" w:hint="eastAsia"/>
          <w:sz w:val="20"/>
        </w:rPr>
        <w:t>至</w:t>
      </w:r>
      <w:r w:rsidRPr="000F7DBA">
        <w:rPr>
          <w:rFonts w:ascii="Arial" w:hAnsi="Arial" w:cs="Arial" w:hint="eastAsia"/>
          <w:sz w:val="20"/>
        </w:rPr>
        <w:t>CY</w:t>
      </w:r>
      <w:r>
        <w:rPr>
          <w:rFonts w:ascii="Arial" w:hAnsi="Arial" w:cs="Arial" w:hint="eastAsia"/>
          <w:sz w:val="20"/>
        </w:rPr>
        <w:t>）</w:t>
      </w:r>
      <w:r w:rsidRPr="000F7DBA">
        <w:rPr>
          <w:rFonts w:ascii="Arial" w:hAnsi="Arial" w:cs="Arial" w:hint="eastAsia"/>
          <w:sz w:val="20"/>
        </w:rPr>
        <w:t>航程全程保护，对每票货物的保障自重箱进入集装箱堆场时开始，保险责任自集装箱从提单列明交货地堆场提走后结束，但最长期</w:t>
      </w:r>
      <w:r>
        <w:rPr>
          <w:rFonts w:ascii="Arial" w:hAnsi="Arial" w:cs="Arial" w:hint="eastAsia"/>
          <w:sz w:val="20"/>
        </w:rPr>
        <w:t>限不超过集装箱从最后的海船卸载后</w:t>
      </w:r>
      <w:r>
        <w:rPr>
          <w:rFonts w:ascii="Arial" w:hAnsi="Arial" w:cs="Arial" w:hint="eastAsia"/>
          <w:sz w:val="20"/>
        </w:rPr>
        <w:t>30</w:t>
      </w:r>
      <w:r>
        <w:rPr>
          <w:rFonts w:ascii="Arial" w:hAnsi="Arial" w:cs="Arial" w:hint="eastAsia"/>
          <w:sz w:val="20"/>
        </w:rPr>
        <w:t>天。</w:t>
      </w:r>
    </w:p>
    <w:p w14:paraId="7D667F67"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赔偿处理</w:t>
      </w:r>
    </w:p>
    <w:p w14:paraId="60329B89" w14:textId="77777777" w:rsidR="00F92250" w:rsidRPr="00896FAE" w:rsidRDefault="00F92250" w:rsidP="00F92250">
      <w:pPr>
        <w:ind w:left="795"/>
        <w:jc w:val="center"/>
        <w:rPr>
          <w:rFonts w:ascii="Arial" w:hAnsi="Arial" w:cs="Arial"/>
          <w:sz w:val="20"/>
        </w:rPr>
      </w:pPr>
    </w:p>
    <w:p w14:paraId="1085C032" w14:textId="77777777" w:rsidR="00F92250" w:rsidRPr="006A0D03" w:rsidRDefault="00F92250" w:rsidP="00F92250">
      <w:pPr>
        <w:numPr>
          <w:ilvl w:val="0"/>
          <w:numId w:val="2"/>
        </w:numPr>
        <w:rPr>
          <w:rFonts w:ascii="Arial" w:hAnsi="Arial" w:cs="Arial"/>
          <w:sz w:val="20"/>
        </w:rPr>
      </w:pPr>
      <w:r w:rsidRPr="006A0D03">
        <w:rPr>
          <w:rFonts w:ascii="Arial" w:hAnsi="Arial" w:cs="Arial" w:hint="eastAsia"/>
          <w:sz w:val="20"/>
        </w:rPr>
        <w:t>被保险人请求赔偿时，应向保险人提供下列证明和资料：</w:t>
      </w:r>
      <w:r w:rsidRPr="006A0D03">
        <w:rPr>
          <w:rFonts w:ascii="Arial" w:hAnsi="Arial" w:cs="Arial"/>
          <w:sz w:val="20"/>
        </w:rPr>
        <w:t xml:space="preserve"> </w:t>
      </w:r>
    </w:p>
    <w:p w14:paraId="762B0771" w14:textId="7E53E598" w:rsidR="00F92250" w:rsidRPr="002677AC" w:rsidRDefault="00F92250" w:rsidP="00F92250">
      <w:pPr>
        <w:ind w:left="795"/>
        <w:rPr>
          <w:rFonts w:ascii="Arial" w:hAnsi="Arial" w:cs="Arial"/>
          <w:sz w:val="20"/>
        </w:rPr>
      </w:pPr>
      <w:r>
        <w:rPr>
          <w:rFonts w:ascii="Arial" w:hAnsi="Arial" w:cs="Arial" w:hint="eastAsia"/>
          <w:sz w:val="20"/>
        </w:rPr>
        <w:t>（</w:t>
      </w:r>
      <w:r>
        <w:rPr>
          <w:rFonts w:ascii="Arial" w:hAnsi="Arial" w:cs="Arial" w:hint="eastAsia"/>
          <w:sz w:val="20"/>
        </w:rPr>
        <w:t>1</w:t>
      </w:r>
      <w:r>
        <w:rPr>
          <w:rFonts w:ascii="Arial" w:hAnsi="Arial" w:cs="Arial" w:hint="eastAsia"/>
          <w:sz w:val="20"/>
        </w:rPr>
        <w:t>）</w:t>
      </w:r>
      <w:r w:rsidRPr="002677AC">
        <w:rPr>
          <w:rFonts w:ascii="Arial" w:hAnsi="Arial" w:cs="Arial" w:hint="eastAsia"/>
          <w:sz w:val="20"/>
        </w:rPr>
        <w:t>索赔函</w:t>
      </w:r>
      <w:r w:rsidR="00EF292D">
        <w:rPr>
          <w:rFonts w:ascii="Arial" w:hAnsi="Arial" w:cs="Arial" w:hint="eastAsia"/>
          <w:sz w:val="20"/>
        </w:rPr>
        <w:t>；</w:t>
      </w:r>
    </w:p>
    <w:p w14:paraId="6BC96C9D" w14:textId="631B5B71" w:rsidR="00F92250" w:rsidRPr="002677AC" w:rsidRDefault="00F92250" w:rsidP="00F92250">
      <w:pPr>
        <w:ind w:left="795"/>
        <w:rPr>
          <w:rFonts w:ascii="Arial" w:hAnsi="Arial" w:cs="Arial"/>
          <w:sz w:val="20"/>
        </w:rPr>
      </w:pPr>
      <w:r>
        <w:rPr>
          <w:rFonts w:ascii="Arial" w:hAnsi="Arial" w:cs="Arial" w:hint="eastAsia"/>
          <w:sz w:val="20"/>
        </w:rPr>
        <w:t>（</w:t>
      </w:r>
      <w:r>
        <w:rPr>
          <w:rFonts w:ascii="Arial" w:hAnsi="Arial" w:cs="Arial" w:hint="eastAsia"/>
          <w:sz w:val="20"/>
        </w:rPr>
        <w:t>2</w:t>
      </w:r>
      <w:r>
        <w:rPr>
          <w:rFonts w:ascii="Arial" w:hAnsi="Arial" w:cs="Arial" w:hint="eastAsia"/>
          <w:sz w:val="20"/>
        </w:rPr>
        <w:t>）</w:t>
      </w:r>
      <w:r w:rsidRPr="002677AC">
        <w:rPr>
          <w:rFonts w:ascii="Arial" w:hAnsi="Arial" w:cs="Arial" w:hint="eastAsia"/>
          <w:sz w:val="20"/>
        </w:rPr>
        <w:t>货损照片</w:t>
      </w:r>
      <w:r w:rsidR="00EF292D">
        <w:rPr>
          <w:rFonts w:ascii="Arial" w:hAnsi="Arial" w:cs="Arial" w:hint="eastAsia"/>
          <w:sz w:val="20"/>
        </w:rPr>
        <w:t>；</w:t>
      </w:r>
    </w:p>
    <w:p w14:paraId="2958B8E6" w14:textId="1B94703B" w:rsidR="00F92250" w:rsidRPr="002677AC" w:rsidRDefault="00F92250" w:rsidP="00F92250">
      <w:pPr>
        <w:ind w:left="795"/>
        <w:rPr>
          <w:rFonts w:ascii="Arial" w:hAnsi="Arial" w:cs="Arial"/>
          <w:sz w:val="20"/>
        </w:rPr>
      </w:pPr>
      <w:r>
        <w:rPr>
          <w:rFonts w:ascii="Arial" w:hAnsi="Arial" w:cs="Arial" w:hint="eastAsia"/>
          <w:sz w:val="20"/>
        </w:rPr>
        <w:t>（</w:t>
      </w:r>
      <w:r>
        <w:rPr>
          <w:rFonts w:ascii="Arial" w:hAnsi="Arial" w:cs="Arial" w:hint="eastAsia"/>
          <w:sz w:val="20"/>
        </w:rPr>
        <w:t>3</w:t>
      </w:r>
      <w:r>
        <w:rPr>
          <w:rFonts w:ascii="Arial" w:hAnsi="Arial" w:cs="Arial" w:hint="eastAsia"/>
          <w:sz w:val="20"/>
        </w:rPr>
        <w:t>）设备交接单</w:t>
      </w:r>
      <w:r w:rsidR="00EF292D">
        <w:rPr>
          <w:rFonts w:ascii="Arial" w:hAnsi="Arial" w:cs="Arial" w:hint="eastAsia"/>
          <w:sz w:val="20"/>
        </w:rPr>
        <w:t>；</w:t>
      </w:r>
    </w:p>
    <w:p w14:paraId="3E3AABBA" w14:textId="0093267B" w:rsidR="00212B09" w:rsidRPr="002677AC" w:rsidRDefault="00F92250" w:rsidP="006F7987">
      <w:pPr>
        <w:ind w:left="795"/>
        <w:rPr>
          <w:rFonts w:ascii="Arial" w:hAnsi="Arial" w:cs="Arial"/>
          <w:sz w:val="20"/>
        </w:rPr>
      </w:pPr>
      <w:r>
        <w:rPr>
          <w:rFonts w:ascii="Arial" w:hAnsi="Arial" w:cs="Arial" w:hint="eastAsia"/>
          <w:sz w:val="20"/>
        </w:rPr>
        <w:t>（</w:t>
      </w:r>
      <w:r>
        <w:rPr>
          <w:rFonts w:ascii="Arial" w:hAnsi="Arial" w:cs="Arial" w:hint="eastAsia"/>
          <w:sz w:val="20"/>
        </w:rPr>
        <w:t>4</w:t>
      </w:r>
      <w:r>
        <w:rPr>
          <w:rFonts w:ascii="Arial" w:hAnsi="Arial" w:cs="Arial" w:hint="eastAsia"/>
          <w:sz w:val="20"/>
        </w:rPr>
        <w:t>）</w:t>
      </w:r>
      <w:r w:rsidRPr="002677AC">
        <w:rPr>
          <w:rFonts w:ascii="Arial" w:hAnsi="Arial" w:cs="Arial" w:hint="eastAsia"/>
          <w:sz w:val="20"/>
        </w:rPr>
        <w:t>提单复印件；</w:t>
      </w:r>
    </w:p>
    <w:p w14:paraId="6BDAE1B3" w14:textId="77777777" w:rsidR="00F92250" w:rsidRDefault="00F92250" w:rsidP="00F92250">
      <w:pPr>
        <w:ind w:left="795"/>
        <w:rPr>
          <w:rFonts w:ascii="Arial" w:hAnsi="Arial" w:cs="Arial"/>
          <w:sz w:val="20"/>
        </w:rPr>
      </w:pPr>
      <w:r>
        <w:rPr>
          <w:rFonts w:ascii="Arial" w:hAnsi="Arial" w:cs="Arial" w:hint="eastAsia"/>
          <w:sz w:val="20"/>
        </w:rPr>
        <w:t>（</w:t>
      </w:r>
      <w:r>
        <w:rPr>
          <w:rFonts w:ascii="Arial" w:hAnsi="Arial" w:cs="Arial" w:hint="eastAsia"/>
          <w:sz w:val="20"/>
        </w:rPr>
        <w:t>5</w:t>
      </w:r>
      <w:r>
        <w:rPr>
          <w:rFonts w:ascii="Arial" w:hAnsi="Arial" w:cs="Arial" w:hint="eastAsia"/>
          <w:sz w:val="20"/>
        </w:rPr>
        <w:t>）</w:t>
      </w:r>
      <w:r w:rsidRPr="002677AC">
        <w:rPr>
          <w:rFonts w:ascii="Arial" w:hAnsi="Arial" w:cs="Arial" w:hint="eastAsia"/>
          <w:sz w:val="20"/>
        </w:rPr>
        <w:t>商业发票、装箱单复印件；</w:t>
      </w:r>
      <w:r w:rsidRPr="002677AC" w:rsidDel="009F745C">
        <w:rPr>
          <w:rFonts w:ascii="Arial" w:hAnsi="Arial" w:cs="Arial" w:hint="eastAsia"/>
          <w:sz w:val="20"/>
        </w:rPr>
        <w:t xml:space="preserve"> </w:t>
      </w:r>
    </w:p>
    <w:p w14:paraId="471175C8" w14:textId="77777777" w:rsidR="00F92250" w:rsidRDefault="00F92250" w:rsidP="00F92250">
      <w:pPr>
        <w:ind w:left="795"/>
        <w:rPr>
          <w:rFonts w:ascii="Arial" w:hAnsi="Arial" w:cs="Arial"/>
          <w:sz w:val="20"/>
        </w:rPr>
      </w:pPr>
      <w:r>
        <w:rPr>
          <w:rFonts w:ascii="Arial" w:hAnsi="Arial" w:cs="Arial" w:hint="eastAsia"/>
          <w:sz w:val="20"/>
        </w:rPr>
        <w:t>（</w:t>
      </w:r>
      <w:r>
        <w:rPr>
          <w:rFonts w:ascii="Arial" w:hAnsi="Arial" w:cs="Arial" w:hint="eastAsia"/>
          <w:sz w:val="20"/>
        </w:rPr>
        <w:t>6</w:t>
      </w:r>
      <w:r>
        <w:rPr>
          <w:rFonts w:ascii="Arial" w:hAnsi="Arial" w:cs="Arial" w:hint="eastAsia"/>
          <w:sz w:val="20"/>
        </w:rPr>
        <w:t>）</w:t>
      </w:r>
      <w:r w:rsidRPr="002677AC">
        <w:rPr>
          <w:rFonts w:ascii="Arial" w:hAnsi="Arial" w:cs="Arial" w:hint="eastAsia"/>
          <w:sz w:val="20"/>
        </w:rPr>
        <w:t>收据及解除责任书原件（赔偿金额确定后）</w:t>
      </w:r>
      <w:r>
        <w:rPr>
          <w:rFonts w:ascii="Arial" w:hAnsi="Arial" w:cs="Arial" w:hint="eastAsia"/>
          <w:sz w:val="20"/>
        </w:rPr>
        <w:t>；</w:t>
      </w:r>
    </w:p>
    <w:p w14:paraId="03E046E9" w14:textId="77777777" w:rsidR="00F92250" w:rsidRDefault="00F92250" w:rsidP="00F92250">
      <w:pPr>
        <w:ind w:left="795"/>
        <w:rPr>
          <w:rFonts w:ascii="Arial" w:hAnsi="Arial" w:cs="Arial"/>
          <w:sz w:val="20"/>
        </w:rPr>
      </w:pPr>
      <w:r>
        <w:rPr>
          <w:rFonts w:ascii="Arial" w:hAnsi="Arial" w:cs="Arial" w:hint="eastAsia"/>
          <w:sz w:val="20"/>
        </w:rPr>
        <w:t>（</w:t>
      </w:r>
      <w:r>
        <w:rPr>
          <w:rFonts w:ascii="Arial" w:hAnsi="Arial" w:cs="Arial" w:hint="eastAsia"/>
          <w:sz w:val="20"/>
        </w:rPr>
        <w:t>7</w:t>
      </w:r>
      <w:r>
        <w:rPr>
          <w:rFonts w:ascii="Arial" w:hAnsi="Arial" w:cs="Arial" w:hint="eastAsia"/>
          <w:sz w:val="20"/>
        </w:rPr>
        <w:t>）保险人或其代理要求提供的其它材料。</w:t>
      </w:r>
    </w:p>
    <w:p w14:paraId="4E0D1689" w14:textId="77777777" w:rsidR="00F92250" w:rsidRPr="00523229" w:rsidRDefault="00F92250" w:rsidP="00F92250">
      <w:pPr>
        <w:ind w:left="795"/>
        <w:rPr>
          <w:rFonts w:ascii="Arial" w:hAnsi="Arial" w:cs="Arial"/>
          <w:sz w:val="20"/>
        </w:rPr>
      </w:pPr>
    </w:p>
    <w:p w14:paraId="672660F5" w14:textId="77777777" w:rsidR="00F92250" w:rsidRDefault="00F92250" w:rsidP="00F92250">
      <w:pPr>
        <w:numPr>
          <w:ilvl w:val="0"/>
          <w:numId w:val="2"/>
        </w:numPr>
        <w:jc w:val="both"/>
        <w:rPr>
          <w:rFonts w:ascii="Arial" w:hAnsi="Arial" w:cs="Arial"/>
          <w:sz w:val="20"/>
        </w:rPr>
      </w:pPr>
      <w:r>
        <w:rPr>
          <w:rFonts w:ascii="Arial" w:hAnsi="Arial" w:cs="Arial" w:hint="eastAsia"/>
          <w:sz w:val="20"/>
        </w:rPr>
        <w:t>属于保险责任的，被保险人需先根据其运输服务合同支付给第三方后，再向保险人提出补偿请求。被保险人未向该第三方赔偿的，保险人不负责向被保险人赔偿保险金。任何情况下，保险人不直接向第三方支付、垫付相关赔偿金。</w:t>
      </w:r>
    </w:p>
    <w:p w14:paraId="46627304" w14:textId="77777777" w:rsidR="00F92250" w:rsidRPr="00555710" w:rsidRDefault="00F92250" w:rsidP="00F92250">
      <w:pPr>
        <w:ind w:left="795"/>
        <w:rPr>
          <w:rFonts w:ascii="Arial" w:hAnsi="Arial" w:cs="Arial"/>
          <w:sz w:val="20"/>
        </w:rPr>
      </w:pPr>
    </w:p>
    <w:p w14:paraId="49E33C64" w14:textId="77777777" w:rsidR="00F92250" w:rsidRPr="007C5850" w:rsidRDefault="00F92250" w:rsidP="00F92250">
      <w:pPr>
        <w:numPr>
          <w:ilvl w:val="0"/>
          <w:numId w:val="2"/>
        </w:numPr>
        <w:rPr>
          <w:rFonts w:ascii="Arial" w:hAnsi="Arial" w:cs="Arial"/>
          <w:sz w:val="20"/>
        </w:rPr>
      </w:pPr>
      <w:r w:rsidRPr="002677AC">
        <w:rPr>
          <w:rFonts w:ascii="Arial" w:hAnsi="Arial" w:cs="Arial" w:hint="eastAsia"/>
          <w:sz w:val="20"/>
        </w:rPr>
        <w:t>为减少损失发生的</w:t>
      </w:r>
      <w:r>
        <w:rPr>
          <w:rFonts w:ascii="Arial" w:hAnsi="Arial" w:cs="Arial" w:hint="eastAsia"/>
          <w:sz w:val="20"/>
        </w:rPr>
        <w:t>合理</w:t>
      </w:r>
      <w:r w:rsidRPr="002677AC">
        <w:rPr>
          <w:rFonts w:ascii="Arial" w:hAnsi="Arial" w:cs="Arial" w:hint="eastAsia"/>
          <w:sz w:val="20"/>
        </w:rPr>
        <w:t>费用由保险人承担，但以预计减少的损失为限，最高不超过保单限额。任何</w:t>
      </w:r>
      <w:r>
        <w:rPr>
          <w:rFonts w:ascii="Arial" w:hAnsi="Arial" w:cs="Arial" w:hint="eastAsia"/>
          <w:sz w:val="20"/>
        </w:rPr>
        <w:t>经保险人提前确认的</w:t>
      </w:r>
      <w:r w:rsidRPr="002677AC">
        <w:rPr>
          <w:rFonts w:ascii="Arial" w:hAnsi="Arial" w:cs="Arial" w:hint="eastAsia"/>
          <w:sz w:val="20"/>
        </w:rPr>
        <w:t>检验费、律师费在保单限额外由保险人另行支付。</w:t>
      </w:r>
    </w:p>
    <w:p w14:paraId="2D909D4C" w14:textId="77777777" w:rsidR="00F92250" w:rsidRPr="00A52620" w:rsidRDefault="00F92250" w:rsidP="00F92250">
      <w:pPr>
        <w:ind w:left="795"/>
        <w:rPr>
          <w:rFonts w:ascii="Arial" w:hAnsi="Arial" w:cs="Arial"/>
          <w:sz w:val="20"/>
        </w:rPr>
      </w:pPr>
    </w:p>
    <w:p w14:paraId="1FEF45B4" w14:textId="77777777" w:rsidR="00F92250" w:rsidRPr="007C5850" w:rsidRDefault="00F92250" w:rsidP="00F92250">
      <w:pPr>
        <w:spacing w:line="0" w:lineRule="atLeast"/>
        <w:jc w:val="center"/>
        <w:rPr>
          <w:rFonts w:ascii="Arial" w:hAnsi="Arial" w:cs="Arial"/>
          <w:b/>
          <w:sz w:val="20"/>
        </w:rPr>
      </w:pPr>
      <w:r w:rsidRPr="007C5850">
        <w:rPr>
          <w:rFonts w:ascii="Arial" w:hAnsi="Arial" w:cs="Arial" w:hint="eastAsia"/>
          <w:b/>
          <w:sz w:val="20"/>
        </w:rPr>
        <w:t>保险人义务</w:t>
      </w:r>
    </w:p>
    <w:p w14:paraId="3951BCBE" w14:textId="77777777" w:rsidR="00F92250" w:rsidRDefault="00F92250" w:rsidP="00F92250">
      <w:pPr>
        <w:pStyle w:val="a7"/>
        <w:ind w:firstLine="400"/>
        <w:rPr>
          <w:rFonts w:ascii="Arial" w:hAnsi="Arial" w:cs="Arial"/>
          <w:sz w:val="20"/>
        </w:rPr>
      </w:pPr>
    </w:p>
    <w:p w14:paraId="0FC2A143" w14:textId="77777777" w:rsidR="00F92250" w:rsidRPr="007C5850" w:rsidRDefault="00F92250" w:rsidP="00F92250">
      <w:pPr>
        <w:numPr>
          <w:ilvl w:val="0"/>
          <w:numId w:val="2"/>
        </w:numPr>
        <w:jc w:val="both"/>
        <w:rPr>
          <w:rFonts w:ascii="Arial" w:hAnsi="Arial" w:cs="Arial"/>
          <w:sz w:val="20"/>
        </w:rPr>
      </w:pPr>
      <w:r w:rsidRPr="007C5850">
        <w:rPr>
          <w:rFonts w:ascii="Arial" w:hAnsi="Arial" w:cs="Arial" w:hint="eastAsia"/>
          <w:sz w:val="20"/>
        </w:rPr>
        <w:t>本保险合同成立后，保险人应当及时向投保人签发保险单或其他保险凭证。</w:t>
      </w:r>
    </w:p>
    <w:p w14:paraId="38B151D2" w14:textId="77777777" w:rsidR="00F92250" w:rsidRDefault="00F92250" w:rsidP="00F92250">
      <w:pPr>
        <w:ind w:left="795"/>
        <w:jc w:val="both"/>
        <w:rPr>
          <w:rFonts w:ascii="Arial" w:hAnsi="Arial" w:cs="Arial"/>
          <w:sz w:val="20"/>
        </w:rPr>
      </w:pPr>
      <w:r w:rsidRPr="007C5850">
        <w:rPr>
          <w:rFonts w:ascii="Arial" w:hAnsi="Arial" w:cs="Arial" w:hint="eastAsia"/>
          <w:sz w:val="20"/>
        </w:rPr>
        <w:t>保险人在保险合同订立时已经知道投保人未如实告知的情况的，保险人不得解除合同；发生保险事故的，保险人应当承担赔偿责任。</w:t>
      </w:r>
    </w:p>
    <w:p w14:paraId="059CADE6" w14:textId="77777777" w:rsidR="00F92250" w:rsidRDefault="00F92250" w:rsidP="00F92250">
      <w:pPr>
        <w:ind w:left="795"/>
        <w:jc w:val="both"/>
        <w:rPr>
          <w:rFonts w:ascii="Arial" w:hAnsi="Arial" w:cs="Arial"/>
          <w:sz w:val="20"/>
        </w:rPr>
      </w:pPr>
    </w:p>
    <w:p w14:paraId="66C80467" w14:textId="77777777" w:rsidR="00F92250" w:rsidRDefault="00F92250" w:rsidP="00F92250">
      <w:pPr>
        <w:numPr>
          <w:ilvl w:val="0"/>
          <w:numId w:val="2"/>
        </w:numPr>
        <w:jc w:val="both"/>
        <w:rPr>
          <w:rFonts w:ascii="Arial" w:hAnsi="Arial" w:cs="Arial"/>
          <w:sz w:val="20"/>
        </w:rPr>
      </w:pPr>
      <w:r>
        <w:rPr>
          <w:rFonts w:ascii="Arial" w:hAnsi="Arial" w:cs="Arial" w:hint="eastAsia"/>
          <w:sz w:val="20"/>
        </w:rPr>
        <w:t>保险</w:t>
      </w:r>
      <w:r w:rsidRPr="00C64310">
        <w:rPr>
          <w:rFonts w:ascii="Arial" w:hAnsi="Arial" w:cs="Arial" w:hint="eastAsia"/>
          <w:sz w:val="20"/>
        </w:rPr>
        <w:t>事故发生后，投保人、被保险人提供的有关索赔的证明和资料不完整的，保险人应当及时一次性通知投保人、被保险人补充提供。</w:t>
      </w:r>
    </w:p>
    <w:p w14:paraId="225DD7EF" w14:textId="77777777" w:rsidR="00F92250" w:rsidRPr="00C64310" w:rsidRDefault="00F92250" w:rsidP="00F92250">
      <w:pPr>
        <w:ind w:left="795"/>
        <w:jc w:val="both"/>
        <w:rPr>
          <w:rFonts w:ascii="Arial" w:hAnsi="Arial" w:cs="Arial"/>
          <w:sz w:val="20"/>
        </w:rPr>
      </w:pPr>
    </w:p>
    <w:p w14:paraId="0531B09D" w14:textId="77777777" w:rsidR="00F92250" w:rsidRPr="00C64310" w:rsidRDefault="00F92250" w:rsidP="00F92250">
      <w:pPr>
        <w:numPr>
          <w:ilvl w:val="0"/>
          <w:numId w:val="2"/>
        </w:numPr>
        <w:jc w:val="both"/>
        <w:rPr>
          <w:rFonts w:ascii="Arial" w:hAnsi="Arial" w:cs="Arial"/>
          <w:sz w:val="20"/>
        </w:rPr>
      </w:pPr>
      <w:r w:rsidRPr="00C64310">
        <w:rPr>
          <w:rFonts w:ascii="Arial" w:hAnsi="Arial" w:cs="Arial" w:hint="eastAsia"/>
          <w:sz w:val="20"/>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w:t>
      </w:r>
    </w:p>
    <w:p w14:paraId="5E5120C5" w14:textId="77777777" w:rsidR="00F92250" w:rsidRPr="007C5850" w:rsidRDefault="00F92250" w:rsidP="00F92250">
      <w:pPr>
        <w:ind w:left="795"/>
        <w:jc w:val="both"/>
        <w:rPr>
          <w:rFonts w:ascii="Arial" w:hAnsi="Arial" w:cs="Arial"/>
          <w:sz w:val="20"/>
        </w:rPr>
      </w:pPr>
      <w:r w:rsidRPr="00C64310">
        <w:rPr>
          <w:rFonts w:ascii="Arial" w:hAnsi="Arial" w:cs="Arial" w:hint="eastAsia"/>
          <w:sz w:val="20"/>
        </w:rPr>
        <w:t>对属于保险责任的，在与被保险人达成有关赔偿金额的协议后十日内，履行赔偿义务。保险人依照前款的规定作出核定后，对不属于保险责任的，应当自作出核定之日起三日内向被保险人发出拒绝赔偿保险金通知书，并说明理由。</w:t>
      </w:r>
    </w:p>
    <w:p w14:paraId="69630612" w14:textId="77777777" w:rsidR="00F92250" w:rsidRPr="0079150F" w:rsidRDefault="00F92250" w:rsidP="00F92250">
      <w:pPr>
        <w:ind w:left="795"/>
        <w:rPr>
          <w:rFonts w:ascii="Arial" w:hAnsi="Arial" w:cs="Arial"/>
          <w:sz w:val="20"/>
        </w:rPr>
      </w:pPr>
    </w:p>
    <w:p w14:paraId="16ECDEF2"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投保人、被保险人义务</w:t>
      </w:r>
    </w:p>
    <w:p w14:paraId="1831ADCD" w14:textId="77777777" w:rsidR="00F92250" w:rsidRDefault="00F92250" w:rsidP="00F92250">
      <w:pPr>
        <w:ind w:left="795"/>
        <w:jc w:val="center"/>
        <w:rPr>
          <w:rFonts w:ascii="Arial" w:hAnsi="Arial" w:cs="Arial"/>
          <w:sz w:val="20"/>
        </w:rPr>
      </w:pPr>
    </w:p>
    <w:p w14:paraId="44E55AAD" w14:textId="2838000C" w:rsidR="00F92250" w:rsidRDefault="00F92250" w:rsidP="00F92250">
      <w:pPr>
        <w:numPr>
          <w:ilvl w:val="0"/>
          <w:numId w:val="2"/>
        </w:numPr>
        <w:rPr>
          <w:rFonts w:ascii="Arial" w:hAnsi="Arial" w:cs="Arial"/>
          <w:sz w:val="20"/>
        </w:rPr>
      </w:pPr>
      <w:r w:rsidRPr="00896FAE">
        <w:rPr>
          <w:rFonts w:ascii="Arial" w:hAnsi="Arial" w:cs="Arial" w:hint="eastAsia"/>
          <w:sz w:val="20"/>
        </w:rPr>
        <w:t>当出险时或索赔时，赔偿的先决条件是：</w:t>
      </w:r>
      <w:r w:rsidR="006F7987">
        <w:rPr>
          <w:rFonts w:ascii="Arial" w:hAnsi="Arial" w:cs="Arial" w:hint="eastAsia"/>
          <w:sz w:val="20"/>
        </w:rPr>
        <w:t>被保险人</w:t>
      </w:r>
      <w:r w:rsidRPr="00896FAE">
        <w:rPr>
          <w:rFonts w:ascii="Arial" w:hAnsi="Arial" w:cs="Arial" w:hint="eastAsia"/>
          <w:sz w:val="20"/>
        </w:rPr>
        <w:t>必须采取一切合理的措施以避免或降低损失，包括向第三方提出索赔及保证索赔时效以保证对第三方权利的有效性。</w:t>
      </w:r>
    </w:p>
    <w:p w14:paraId="2DD48A72" w14:textId="77777777" w:rsidR="00F92250" w:rsidRDefault="00F92250" w:rsidP="00F92250">
      <w:pPr>
        <w:ind w:left="795"/>
        <w:rPr>
          <w:rFonts w:ascii="Arial" w:hAnsi="Arial" w:cs="Arial"/>
          <w:sz w:val="20"/>
        </w:rPr>
      </w:pPr>
    </w:p>
    <w:p w14:paraId="4DD00AF5" w14:textId="07668B27" w:rsidR="00F92250" w:rsidRPr="00701CA4" w:rsidRDefault="00F92250" w:rsidP="00F92250">
      <w:pPr>
        <w:numPr>
          <w:ilvl w:val="0"/>
          <w:numId w:val="2"/>
        </w:numPr>
        <w:rPr>
          <w:rFonts w:ascii="Arial" w:hAnsi="Arial" w:cs="Arial"/>
          <w:sz w:val="20"/>
        </w:rPr>
      </w:pPr>
      <w:r>
        <w:rPr>
          <w:rFonts w:ascii="Arial" w:hAnsi="Arial" w:cs="Arial" w:hint="eastAsia"/>
          <w:sz w:val="20"/>
        </w:rPr>
        <w:t>第三方</w:t>
      </w:r>
      <w:r w:rsidRPr="00701CA4">
        <w:rPr>
          <w:rFonts w:ascii="Arial" w:hAnsi="Arial" w:cs="Arial" w:hint="eastAsia"/>
          <w:sz w:val="20"/>
        </w:rPr>
        <w:t>或</w:t>
      </w:r>
      <w:r w:rsidR="006F7987">
        <w:rPr>
          <w:rFonts w:ascii="Arial" w:hAnsi="Arial" w:cs="Arial" w:hint="eastAsia"/>
          <w:sz w:val="20"/>
        </w:rPr>
        <w:t>被保险人</w:t>
      </w:r>
      <w:r w:rsidRPr="00701CA4">
        <w:rPr>
          <w:rFonts w:ascii="Arial" w:hAnsi="Arial" w:cs="Arial" w:hint="eastAsia"/>
          <w:sz w:val="20"/>
        </w:rPr>
        <w:t>为施救、保护或恢复受保障的货物所采取的措施，不应视为放弃或接受委付的表示，或视为影响任何一方的权利。</w:t>
      </w:r>
    </w:p>
    <w:p w14:paraId="41414726" w14:textId="77777777" w:rsidR="00F92250" w:rsidRDefault="00F92250" w:rsidP="00F92250">
      <w:pPr>
        <w:ind w:left="795"/>
        <w:rPr>
          <w:rFonts w:ascii="Arial" w:hAnsi="Arial" w:cs="Arial"/>
          <w:sz w:val="20"/>
        </w:rPr>
      </w:pPr>
    </w:p>
    <w:p w14:paraId="00535719" w14:textId="77777777" w:rsidR="00F92250" w:rsidRPr="002677AC" w:rsidRDefault="00F92250" w:rsidP="00F92250">
      <w:pPr>
        <w:spacing w:line="0" w:lineRule="atLeast"/>
        <w:jc w:val="center"/>
        <w:rPr>
          <w:rFonts w:ascii="Arial" w:hAnsi="Arial" w:cs="Arial"/>
          <w:b/>
          <w:sz w:val="20"/>
        </w:rPr>
      </w:pPr>
      <w:r w:rsidRPr="002677AC">
        <w:rPr>
          <w:rFonts w:ascii="Arial" w:hAnsi="Arial" w:cs="Arial" w:hint="eastAsia"/>
          <w:b/>
          <w:sz w:val="20"/>
        </w:rPr>
        <w:t>争议处理和法律适用</w:t>
      </w:r>
    </w:p>
    <w:p w14:paraId="184108D7" w14:textId="77777777" w:rsidR="00F92250" w:rsidRDefault="00F92250" w:rsidP="00F92250">
      <w:pPr>
        <w:ind w:left="795"/>
        <w:rPr>
          <w:rFonts w:ascii="Arial" w:hAnsi="Arial" w:cs="Arial"/>
          <w:sz w:val="20"/>
        </w:rPr>
      </w:pPr>
    </w:p>
    <w:p w14:paraId="11FCE0C6" w14:textId="77777777" w:rsidR="00F92250" w:rsidRDefault="00F92250" w:rsidP="00F92250">
      <w:pPr>
        <w:numPr>
          <w:ilvl w:val="0"/>
          <w:numId w:val="2"/>
        </w:numPr>
        <w:rPr>
          <w:rFonts w:ascii="Arial" w:hAnsi="Arial" w:cs="Arial"/>
          <w:sz w:val="20"/>
        </w:rPr>
      </w:pPr>
      <w:r>
        <w:rPr>
          <w:rFonts w:ascii="Arial" w:hAnsi="Arial" w:cs="Arial" w:hint="eastAsia"/>
          <w:sz w:val="20"/>
        </w:rPr>
        <w:t>与</w:t>
      </w:r>
      <w:r w:rsidRPr="00FA7CD6">
        <w:rPr>
          <w:rFonts w:ascii="Arial" w:hAnsi="Arial" w:cs="Arial" w:hint="eastAsia"/>
          <w:sz w:val="20"/>
        </w:rPr>
        <w:t>本保险合同有关的以及履行本保险合同产生的一切争议，适用中华人民共和国法律（不包括港澳台地区法律）</w:t>
      </w:r>
      <w:r>
        <w:rPr>
          <w:rFonts w:ascii="Arial" w:hAnsi="Arial" w:cs="Arial" w:hint="eastAsia"/>
          <w:sz w:val="20"/>
        </w:rPr>
        <w:t>，并由中华人民共和国</w:t>
      </w:r>
      <w:r w:rsidRPr="00FA7CD6">
        <w:rPr>
          <w:rFonts w:ascii="Arial" w:hAnsi="Arial" w:cs="Arial" w:hint="eastAsia"/>
          <w:sz w:val="20"/>
        </w:rPr>
        <w:t>法院</w:t>
      </w:r>
      <w:r>
        <w:rPr>
          <w:rFonts w:ascii="Arial" w:hAnsi="Arial" w:cs="Arial" w:hint="eastAsia"/>
          <w:sz w:val="20"/>
        </w:rPr>
        <w:t>管辖</w:t>
      </w:r>
      <w:r>
        <w:rPr>
          <w:rFonts w:ascii="Arial" w:hAnsi="Arial" w:cs="Arial"/>
          <w:sz w:val="20"/>
        </w:rPr>
        <w:t>。</w:t>
      </w:r>
    </w:p>
    <w:p w14:paraId="2D47C469" w14:textId="77777777" w:rsidR="00F92250" w:rsidRDefault="00F92250" w:rsidP="00F92250">
      <w:pPr>
        <w:rPr>
          <w:rFonts w:ascii="Arial" w:hAnsi="Arial" w:cs="Arial"/>
          <w:sz w:val="20"/>
        </w:rPr>
      </w:pPr>
    </w:p>
    <w:p w14:paraId="3546A9D2" w14:textId="77777777" w:rsidR="008E3A1C" w:rsidRDefault="008E3A1C" w:rsidP="00F92250">
      <w:pPr>
        <w:rPr>
          <w:rFonts w:ascii="Arial" w:hAnsi="Arial" w:cs="Arial"/>
          <w:sz w:val="20"/>
        </w:rPr>
      </w:pPr>
    </w:p>
    <w:p w14:paraId="72EDB9BF" w14:textId="77777777" w:rsidR="008E3A1C" w:rsidRDefault="008E3A1C" w:rsidP="00F92250">
      <w:pPr>
        <w:rPr>
          <w:rFonts w:ascii="Arial" w:hAnsi="Arial" w:cs="Arial"/>
          <w:sz w:val="20"/>
        </w:rPr>
      </w:pPr>
    </w:p>
    <w:p w14:paraId="24FBDA23" w14:textId="77777777" w:rsidR="008E3A1C" w:rsidRDefault="008E3A1C" w:rsidP="00F92250">
      <w:pPr>
        <w:rPr>
          <w:rFonts w:ascii="Arial" w:hAnsi="Arial" w:cs="Arial"/>
          <w:sz w:val="20"/>
        </w:rPr>
      </w:pPr>
    </w:p>
    <w:p w14:paraId="6CEC2D08" w14:textId="77777777" w:rsidR="008E3A1C" w:rsidRDefault="008E3A1C" w:rsidP="00F92250">
      <w:pPr>
        <w:rPr>
          <w:rFonts w:ascii="Arial" w:hAnsi="Arial" w:cs="Arial"/>
          <w:sz w:val="20"/>
        </w:rPr>
      </w:pPr>
    </w:p>
    <w:p w14:paraId="3B886E36" w14:textId="77777777" w:rsidR="00F92250" w:rsidRPr="00896FAE" w:rsidRDefault="00F92250" w:rsidP="00F92250">
      <w:pPr>
        <w:spacing w:line="0" w:lineRule="atLeast"/>
        <w:jc w:val="center"/>
        <w:rPr>
          <w:rFonts w:ascii="Arial" w:hAnsi="Arial" w:cs="Arial"/>
          <w:b/>
          <w:sz w:val="20"/>
        </w:rPr>
      </w:pPr>
      <w:r w:rsidRPr="00896FAE">
        <w:rPr>
          <w:rFonts w:ascii="Arial" w:hAnsi="Arial" w:cs="Arial" w:hint="eastAsia"/>
          <w:b/>
          <w:sz w:val="20"/>
        </w:rPr>
        <w:t>释义</w:t>
      </w:r>
    </w:p>
    <w:p w14:paraId="7BF8F371" w14:textId="77777777" w:rsidR="00F92250" w:rsidRDefault="00F92250" w:rsidP="00F92250">
      <w:pPr>
        <w:rPr>
          <w:rFonts w:ascii="Arial" w:hAnsi="Arial" w:cs="Arial"/>
          <w:sz w:val="20"/>
        </w:rPr>
      </w:pPr>
    </w:p>
    <w:p w14:paraId="18A0307D" w14:textId="6D9B9B89" w:rsidR="00F92250" w:rsidRPr="00816A94" w:rsidRDefault="00F92250" w:rsidP="008E3A1C">
      <w:pPr>
        <w:numPr>
          <w:ilvl w:val="0"/>
          <w:numId w:val="2"/>
        </w:numPr>
        <w:rPr>
          <w:rFonts w:ascii="Arial" w:hAnsi="Arial" w:cs="Arial"/>
          <w:sz w:val="20"/>
        </w:rPr>
      </w:pPr>
      <w:r w:rsidRPr="00701CA4">
        <w:rPr>
          <w:rFonts w:ascii="Arial" w:hAnsi="Arial" w:cs="Arial" w:hint="eastAsia"/>
          <w:sz w:val="20"/>
        </w:rPr>
        <w:t>受保障的货物：</w:t>
      </w:r>
      <w:r>
        <w:rPr>
          <w:rFonts w:ascii="Arial" w:hAnsi="Arial" w:cs="Arial" w:hint="eastAsia"/>
          <w:sz w:val="20"/>
        </w:rPr>
        <w:t>指</w:t>
      </w:r>
      <w:r w:rsidR="006F7987">
        <w:rPr>
          <w:rFonts w:ascii="Arial" w:hAnsi="Arial" w:cs="Arial" w:hint="eastAsia"/>
          <w:sz w:val="20"/>
        </w:rPr>
        <w:t>被保险人</w:t>
      </w:r>
      <w:r w:rsidRPr="00701CA4">
        <w:rPr>
          <w:rFonts w:ascii="Arial" w:hAnsi="Arial" w:cs="Arial" w:hint="eastAsia"/>
          <w:sz w:val="20"/>
        </w:rPr>
        <w:t>提单</w:t>
      </w:r>
      <w:r>
        <w:rPr>
          <w:rFonts w:ascii="Arial" w:hAnsi="Arial" w:cs="Arial" w:hint="eastAsia"/>
          <w:sz w:val="20"/>
        </w:rPr>
        <w:t>项下</w:t>
      </w:r>
      <w:r w:rsidRPr="00701CA4">
        <w:rPr>
          <w:rFonts w:ascii="Arial" w:hAnsi="Arial" w:cs="Arial" w:hint="eastAsia"/>
          <w:sz w:val="20"/>
        </w:rPr>
        <w:t>承运的</w:t>
      </w:r>
      <w:r>
        <w:rPr>
          <w:rFonts w:ascii="Arial" w:hAnsi="Arial" w:cs="Arial" w:hint="eastAsia"/>
          <w:sz w:val="20"/>
        </w:rPr>
        <w:t>货物，并且第三方已购买</w:t>
      </w:r>
      <w:r>
        <w:rPr>
          <w:rFonts w:ascii="Arial" w:hAnsi="Arial" w:cs="Arial"/>
          <w:sz w:val="20"/>
        </w:rPr>
        <w:t>了</w:t>
      </w:r>
      <w:r>
        <w:rPr>
          <w:rFonts w:ascii="Arial" w:hAnsi="Arial" w:cs="Arial" w:hint="eastAsia"/>
          <w:sz w:val="20"/>
        </w:rPr>
        <w:t>由</w:t>
      </w:r>
      <w:r w:rsidR="0064304F">
        <w:rPr>
          <w:rFonts w:ascii="Arial" w:hAnsi="Arial" w:cs="Arial" w:hint="eastAsia"/>
          <w:sz w:val="20"/>
        </w:rPr>
        <w:t>被保险人</w:t>
      </w:r>
      <w:r>
        <w:rPr>
          <w:rFonts w:ascii="Arial" w:hAnsi="Arial" w:cs="Arial" w:hint="eastAsia"/>
          <w:sz w:val="20"/>
        </w:rPr>
        <w:t>提供的远海通的增值</w:t>
      </w:r>
      <w:r>
        <w:rPr>
          <w:rFonts w:ascii="Arial" w:hAnsi="Arial" w:cs="Arial"/>
          <w:sz w:val="20"/>
        </w:rPr>
        <w:t>服务</w:t>
      </w:r>
      <w:r w:rsidRPr="00701CA4">
        <w:rPr>
          <w:rFonts w:ascii="Arial" w:hAnsi="Arial" w:cs="Arial" w:hint="eastAsia"/>
          <w:sz w:val="20"/>
        </w:rPr>
        <w:t>。</w:t>
      </w:r>
    </w:p>
    <w:p w14:paraId="5470D764" w14:textId="77777777" w:rsidR="00F92250" w:rsidRDefault="00F92250" w:rsidP="00F92250">
      <w:pPr>
        <w:tabs>
          <w:tab w:val="left" w:pos="5400"/>
          <w:tab w:val="left" w:pos="6840"/>
        </w:tabs>
        <w:rPr>
          <w:rFonts w:ascii="Arial" w:hAnsi="Arial" w:cs="Arial"/>
          <w:sz w:val="20"/>
        </w:rPr>
      </w:pPr>
    </w:p>
    <w:p w14:paraId="08040913" w14:textId="05AAB79E" w:rsidR="00202EFE" w:rsidRPr="008E3A1C" w:rsidRDefault="00202EFE" w:rsidP="008E3A1C">
      <w:pPr>
        <w:numPr>
          <w:ilvl w:val="0"/>
          <w:numId w:val="2"/>
        </w:numPr>
        <w:rPr>
          <w:rFonts w:ascii="Arial" w:hAnsi="Arial" w:cs="Arial"/>
          <w:sz w:val="20"/>
        </w:rPr>
      </w:pPr>
      <w:r>
        <w:rPr>
          <w:rFonts w:ascii="Arial" w:hAnsi="Arial" w:cs="Arial" w:hint="eastAsia"/>
          <w:sz w:val="20"/>
        </w:rPr>
        <w:t>第三方是指与</w:t>
      </w:r>
      <w:r w:rsidR="0064304F">
        <w:rPr>
          <w:rFonts w:ascii="Arial" w:hAnsi="Arial" w:cs="Arial" w:hint="eastAsia"/>
          <w:sz w:val="20"/>
        </w:rPr>
        <w:t>被保险人</w:t>
      </w:r>
      <w:r w:rsidRPr="008E3A1C">
        <w:rPr>
          <w:rFonts w:ascii="Arial" w:hAnsi="Arial" w:cs="Arial" w:hint="eastAsia"/>
          <w:sz w:val="20"/>
        </w:rPr>
        <w:t>签订运输服务合同并接受远海通增值服务的任何一方。</w:t>
      </w:r>
    </w:p>
    <w:p w14:paraId="1DDCC70A" w14:textId="77777777" w:rsidR="00F92250" w:rsidRPr="00202EFE" w:rsidRDefault="00F92250" w:rsidP="00F92250">
      <w:pPr>
        <w:tabs>
          <w:tab w:val="left" w:pos="5400"/>
          <w:tab w:val="left" w:pos="6840"/>
        </w:tabs>
        <w:rPr>
          <w:rFonts w:ascii="Arial" w:hAnsi="Arial" w:cs="Arial"/>
          <w:sz w:val="20"/>
        </w:rPr>
      </w:pPr>
    </w:p>
    <w:sectPr w:rsidR="00F92250" w:rsidRPr="00202EFE" w:rsidSect="00EF292D">
      <w:headerReference w:type="default" r:id="rId8"/>
      <w:footerReference w:type="even" r:id="rId9"/>
      <w:footerReference w:type="default" r:id="rId10"/>
      <w:pgSz w:w="11909" w:h="16834"/>
      <w:pgMar w:top="1135" w:right="1136" w:bottom="1135" w:left="1134" w:header="284" w:footer="465"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E785" w14:textId="77777777" w:rsidR="003D069B" w:rsidRDefault="003D069B">
      <w:r>
        <w:separator/>
      </w:r>
    </w:p>
  </w:endnote>
  <w:endnote w:type="continuationSeparator" w:id="0">
    <w:p w14:paraId="453C71A4" w14:textId="77777777" w:rsidR="003D069B" w:rsidRDefault="003D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058F" w14:textId="77777777" w:rsidR="00650728" w:rsidRDefault="007B55DF">
    <w:pPr>
      <w:pStyle w:val="a5"/>
      <w:framePr w:wrap="around" w:vAnchor="text" w:hAnchor="margin" w:xAlign="right" w:y="1"/>
      <w:rPr>
        <w:rStyle w:val="a4"/>
      </w:rPr>
    </w:pPr>
    <w:r>
      <w:fldChar w:fldCharType="begin"/>
    </w:r>
    <w:r>
      <w:rPr>
        <w:rStyle w:val="a4"/>
      </w:rPr>
      <w:instrText xml:space="preserve">PAGE  </w:instrText>
    </w:r>
    <w:r>
      <w:fldChar w:fldCharType="separate"/>
    </w:r>
    <w:r>
      <w:rPr>
        <w:rStyle w:val="a4"/>
        <w:lang w:val="en-US"/>
      </w:rPr>
      <w:t>1</w:t>
    </w:r>
    <w:r>
      <w:fldChar w:fldCharType="end"/>
    </w:r>
  </w:p>
  <w:p w14:paraId="11A3FE1E" w14:textId="77777777" w:rsidR="00650728" w:rsidRDefault="003D069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991015"/>
      <w:docPartObj>
        <w:docPartGallery w:val="Page Numbers (Bottom of Page)"/>
        <w:docPartUnique/>
      </w:docPartObj>
    </w:sdtPr>
    <w:sdtEndPr>
      <w:rPr>
        <w:sz w:val="21"/>
      </w:rPr>
    </w:sdtEndPr>
    <w:sdtContent>
      <w:p w14:paraId="14A5E0D7" w14:textId="7A2A2437" w:rsidR="00EF292D" w:rsidRPr="00EF292D" w:rsidRDefault="00EF292D">
        <w:pPr>
          <w:pStyle w:val="a5"/>
          <w:jc w:val="center"/>
          <w:rPr>
            <w:sz w:val="21"/>
          </w:rPr>
        </w:pPr>
        <w:r w:rsidRPr="00EF292D">
          <w:rPr>
            <w:sz w:val="21"/>
          </w:rPr>
          <w:fldChar w:fldCharType="begin"/>
        </w:r>
        <w:r w:rsidRPr="00EF292D">
          <w:rPr>
            <w:sz w:val="21"/>
          </w:rPr>
          <w:instrText>PAGE   \* MERGEFORMAT</w:instrText>
        </w:r>
        <w:r w:rsidRPr="00EF292D">
          <w:rPr>
            <w:sz w:val="21"/>
          </w:rPr>
          <w:fldChar w:fldCharType="separate"/>
        </w:r>
        <w:r w:rsidRPr="00EF292D">
          <w:rPr>
            <w:noProof/>
            <w:sz w:val="21"/>
            <w:lang w:val="zh-CN"/>
          </w:rPr>
          <w:t>-</w:t>
        </w:r>
        <w:r>
          <w:rPr>
            <w:noProof/>
            <w:sz w:val="21"/>
          </w:rPr>
          <w:t xml:space="preserve"> 3 -</w:t>
        </w:r>
        <w:r w:rsidRPr="00EF292D">
          <w:rPr>
            <w:sz w:val="21"/>
          </w:rPr>
          <w:fldChar w:fldCharType="end"/>
        </w:r>
      </w:p>
    </w:sdtContent>
  </w:sdt>
  <w:p w14:paraId="321DFF5D" w14:textId="77777777" w:rsidR="00650728" w:rsidRDefault="003D069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A2C5A" w14:textId="77777777" w:rsidR="003D069B" w:rsidRDefault="003D069B">
      <w:r>
        <w:separator/>
      </w:r>
    </w:p>
  </w:footnote>
  <w:footnote w:type="continuationSeparator" w:id="0">
    <w:p w14:paraId="610D5D6F" w14:textId="77777777" w:rsidR="003D069B" w:rsidRDefault="003D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76D8" w14:textId="77777777" w:rsidR="00650728" w:rsidRDefault="003D069B">
    <w:pPr>
      <w:pStyle w:val="a3"/>
    </w:pPr>
  </w:p>
  <w:p w14:paraId="49FC31F5" w14:textId="05AB36C4" w:rsidR="00650728" w:rsidRPr="00EF292D" w:rsidRDefault="00D05A0E" w:rsidP="00D05A0E">
    <w:pPr>
      <w:pStyle w:val="a3"/>
      <w:pBdr>
        <w:bottom w:val="single" w:sz="4" w:space="1" w:color="auto"/>
      </w:pBdr>
      <w:rPr>
        <w:rFonts w:ascii="宋体" w:eastAsia="宋体" w:hAnsi="宋体"/>
        <w:sz w:val="21"/>
      </w:rPr>
    </w:pPr>
    <w:r w:rsidRPr="00EF292D">
      <w:rPr>
        <w:rFonts w:ascii="宋体" w:eastAsia="宋体" w:hAnsi="宋体" w:hint="eastAsia"/>
        <w:sz w:val="21"/>
      </w:rPr>
      <w:t xml:space="preserve">中远海运财产保险自保有限公司 </w:t>
    </w:r>
    <w:r w:rsidRPr="00EF292D">
      <w:rPr>
        <w:rFonts w:ascii="宋体" w:eastAsia="宋体" w:hAnsi="宋体"/>
        <w:sz w:val="21"/>
      </w:rPr>
      <w:t xml:space="preserve">                                  </w:t>
    </w:r>
    <w:r w:rsidR="00EF292D" w:rsidRPr="00EF292D">
      <w:rPr>
        <w:rFonts w:ascii="宋体" w:eastAsia="宋体" w:hAnsi="宋体"/>
        <w:sz w:val="21"/>
      </w:rPr>
      <w:t xml:space="preserve">    </w:t>
    </w:r>
    <w:r w:rsidRPr="00EF292D">
      <w:rPr>
        <w:rFonts w:ascii="宋体" w:eastAsia="宋体" w:hAnsi="宋体"/>
        <w:sz w:val="21"/>
      </w:rPr>
      <w:t xml:space="preserve">  </w:t>
    </w:r>
    <w:r w:rsidRPr="00EF292D">
      <w:rPr>
        <w:rFonts w:ascii="宋体" w:eastAsia="宋体" w:hAnsi="宋体" w:hint="eastAsia"/>
        <w:sz w:val="21"/>
      </w:rPr>
      <w:t>运输责任保险（远海通）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64D4"/>
    <w:multiLevelType w:val="multilevel"/>
    <w:tmpl w:val="180664D4"/>
    <w:lvl w:ilvl="0">
      <w:numFmt w:val="bullet"/>
      <w:lvlText w:val="-"/>
      <w:lvlJc w:val="left"/>
      <w:pPr>
        <w:tabs>
          <w:tab w:val="num" w:pos="2175"/>
        </w:tabs>
        <w:ind w:left="2175" w:hanging="1815"/>
      </w:pPr>
      <w:rPr>
        <w:rFonts w:ascii="Times New Roman" w:hAnsi="Times New Roman" w:cs="Times New Roman" w:hint="default"/>
        <w:color w:val="161D4E"/>
      </w:rPr>
    </w:lvl>
    <w:lvl w:ilvl="1">
      <w:start w:val="1"/>
      <w:numFmt w:val="decimal"/>
      <w:lvlText w:val="%2."/>
      <w:lvlJc w:val="left"/>
      <w:pPr>
        <w:tabs>
          <w:tab w:val="num" w:pos="1500"/>
        </w:tabs>
        <w:ind w:left="1500" w:hanging="420"/>
      </w:pPr>
      <w:rPr>
        <w:rFonts w:hint="eastAsi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C0328"/>
    <w:multiLevelType w:val="hybridMultilevel"/>
    <w:tmpl w:val="9FC61162"/>
    <w:lvl w:ilvl="0" w:tplc="BBE86A2C">
      <w:start w:val="1"/>
      <w:numFmt w:val="japaneseCounting"/>
      <w:lvlText w:val="第%1条"/>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50"/>
    <w:rsid w:val="001167FA"/>
    <w:rsid w:val="001E42CB"/>
    <w:rsid w:val="00202EFE"/>
    <w:rsid w:val="00212B09"/>
    <w:rsid w:val="002979A7"/>
    <w:rsid w:val="002D6CB4"/>
    <w:rsid w:val="002D77A4"/>
    <w:rsid w:val="003055A2"/>
    <w:rsid w:val="003426B2"/>
    <w:rsid w:val="003D069B"/>
    <w:rsid w:val="00446989"/>
    <w:rsid w:val="004C7372"/>
    <w:rsid w:val="00560E34"/>
    <w:rsid w:val="0064304F"/>
    <w:rsid w:val="006A4932"/>
    <w:rsid w:val="006C7541"/>
    <w:rsid w:val="006F7987"/>
    <w:rsid w:val="0075676B"/>
    <w:rsid w:val="007B55DF"/>
    <w:rsid w:val="00845ABF"/>
    <w:rsid w:val="008E3A1C"/>
    <w:rsid w:val="00A47DBA"/>
    <w:rsid w:val="00AA18FD"/>
    <w:rsid w:val="00AF16A6"/>
    <w:rsid w:val="00D05A0E"/>
    <w:rsid w:val="00DD31EC"/>
    <w:rsid w:val="00EB7118"/>
    <w:rsid w:val="00ED4473"/>
    <w:rsid w:val="00EF292D"/>
    <w:rsid w:val="00F54DEB"/>
    <w:rsid w:val="00F56D62"/>
    <w:rsid w:val="00F9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0135A"/>
  <w15:chartTrackingRefBased/>
  <w15:docId w15:val="{73715BE9-DAA2-4292-A3BF-A4619E5C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92250"/>
    <w:rPr>
      <w:rFonts w:ascii="Times New Roman" w:eastAsia="宋体" w:hAnsi="Times New Roman" w:cs="Times New Roman"/>
      <w:kern w:val="0"/>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眉 字符1"/>
    <w:link w:val="a3"/>
    <w:uiPriority w:val="99"/>
    <w:rsid w:val="00F92250"/>
    <w:rPr>
      <w:sz w:val="24"/>
      <w:lang w:val="en-GB"/>
    </w:rPr>
  </w:style>
  <w:style w:type="character" w:styleId="a4">
    <w:name w:val="page number"/>
    <w:basedOn w:val="a0"/>
    <w:rsid w:val="00F92250"/>
  </w:style>
  <w:style w:type="paragraph" w:styleId="a5">
    <w:name w:val="footer"/>
    <w:basedOn w:val="a"/>
    <w:link w:val="a6"/>
    <w:uiPriority w:val="99"/>
    <w:rsid w:val="00F92250"/>
    <w:pPr>
      <w:tabs>
        <w:tab w:val="center" w:pos="4320"/>
        <w:tab w:val="right" w:pos="8640"/>
      </w:tabs>
    </w:pPr>
  </w:style>
  <w:style w:type="character" w:customStyle="1" w:styleId="a6">
    <w:name w:val="页脚 字符"/>
    <w:basedOn w:val="a0"/>
    <w:link w:val="a5"/>
    <w:uiPriority w:val="99"/>
    <w:rsid w:val="00F92250"/>
    <w:rPr>
      <w:rFonts w:ascii="Times New Roman" w:eastAsia="宋体" w:hAnsi="Times New Roman" w:cs="Times New Roman"/>
      <w:kern w:val="0"/>
      <w:sz w:val="24"/>
      <w:szCs w:val="20"/>
      <w:lang w:val="en-GB"/>
    </w:rPr>
  </w:style>
  <w:style w:type="paragraph" w:customStyle="1" w:styleId="a7">
    <w:basedOn w:val="a"/>
    <w:next w:val="a8"/>
    <w:uiPriority w:val="34"/>
    <w:qFormat/>
    <w:rsid w:val="00F92250"/>
    <w:pPr>
      <w:ind w:firstLineChars="200" w:firstLine="420"/>
    </w:pPr>
  </w:style>
  <w:style w:type="paragraph" w:styleId="a3">
    <w:name w:val="header"/>
    <w:basedOn w:val="a"/>
    <w:link w:val="1"/>
    <w:uiPriority w:val="99"/>
    <w:rsid w:val="00F92250"/>
    <w:pPr>
      <w:tabs>
        <w:tab w:val="center" w:pos="4320"/>
        <w:tab w:val="right" w:pos="8640"/>
      </w:tabs>
    </w:pPr>
    <w:rPr>
      <w:rFonts w:asciiTheme="minorHAnsi" w:eastAsiaTheme="minorEastAsia" w:hAnsiTheme="minorHAnsi" w:cstheme="minorBidi"/>
      <w:kern w:val="2"/>
      <w:szCs w:val="22"/>
    </w:rPr>
  </w:style>
  <w:style w:type="character" w:customStyle="1" w:styleId="a9">
    <w:name w:val="页眉 字符"/>
    <w:basedOn w:val="a0"/>
    <w:uiPriority w:val="99"/>
    <w:semiHidden/>
    <w:rsid w:val="00F92250"/>
    <w:rPr>
      <w:rFonts w:ascii="Times New Roman" w:eastAsia="宋体" w:hAnsi="Times New Roman" w:cs="Times New Roman"/>
      <w:kern w:val="0"/>
      <w:sz w:val="18"/>
      <w:szCs w:val="18"/>
      <w:lang w:val="en-GB"/>
    </w:rPr>
  </w:style>
  <w:style w:type="paragraph" w:styleId="a8">
    <w:name w:val="List Paragraph"/>
    <w:basedOn w:val="a"/>
    <w:uiPriority w:val="34"/>
    <w:qFormat/>
    <w:rsid w:val="00F92250"/>
    <w:pPr>
      <w:ind w:firstLineChars="200" w:firstLine="420"/>
    </w:pPr>
  </w:style>
  <w:style w:type="paragraph" w:styleId="aa">
    <w:name w:val="Balloon Text"/>
    <w:basedOn w:val="a"/>
    <w:link w:val="ab"/>
    <w:uiPriority w:val="99"/>
    <w:semiHidden/>
    <w:unhideWhenUsed/>
    <w:rsid w:val="00F92250"/>
    <w:rPr>
      <w:sz w:val="18"/>
      <w:szCs w:val="18"/>
    </w:rPr>
  </w:style>
  <w:style w:type="character" w:customStyle="1" w:styleId="ab">
    <w:name w:val="批注框文本 字符"/>
    <w:basedOn w:val="a0"/>
    <w:link w:val="aa"/>
    <w:uiPriority w:val="99"/>
    <w:semiHidden/>
    <w:rsid w:val="00F92250"/>
    <w:rPr>
      <w:rFonts w:ascii="Times New Roman" w:eastAsia="宋体" w:hAnsi="Times New Roman" w:cs="Times New Roman"/>
      <w:kern w:val="0"/>
      <w:sz w:val="18"/>
      <w:szCs w:val="18"/>
      <w:lang w:val="en-GB"/>
    </w:rPr>
  </w:style>
  <w:style w:type="character" w:styleId="ac">
    <w:name w:val="annotation reference"/>
    <w:basedOn w:val="a0"/>
    <w:uiPriority w:val="99"/>
    <w:semiHidden/>
    <w:unhideWhenUsed/>
    <w:rsid w:val="003426B2"/>
    <w:rPr>
      <w:sz w:val="21"/>
      <w:szCs w:val="21"/>
    </w:rPr>
  </w:style>
  <w:style w:type="paragraph" w:styleId="ad">
    <w:name w:val="annotation text"/>
    <w:basedOn w:val="a"/>
    <w:link w:val="ae"/>
    <w:uiPriority w:val="99"/>
    <w:semiHidden/>
    <w:unhideWhenUsed/>
    <w:rsid w:val="003426B2"/>
  </w:style>
  <w:style w:type="character" w:customStyle="1" w:styleId="ae">
    <w:name w:val="批注文字 字符"/>
    <w:basedOn w:val="a0"/>
    <w:link w:val="ad"/>
    <w:uiPriority w:val="99"/>
    <w:semiHidden/>
    <w:rsid w:val="003426B2"/>
    <w:rPr>
      <w:rFonts w:ascii="Times New Roman" w:eastAsia="宋体" w:hAnsi="Times New Roman" w:cs="Times New Roman"/>
      <w:kern w:val="0"/>
      <w:sz w:val="24"/>
      <w:szCs w:val="20"/>
      <w:lang w:val="en-GB"/>
    </w:rPr>
  </w:style>
  <w:style w:type="paragraph" w:styleId="af">
    <w:name w:val="annotation subject"/>
    <w:basedOn w:val="ad"/>
    <w:next w:val="ad"/>
    <w:link w:val="af0"/>
    <w:uiPriority w:val="99"/>
    <w:semiHidden/>
    <w:unhideWhenUsed/>
    <w:rsid w:val="003426B2"/>
    <w:rPr>
      <w:b/>
      <w:bCs/>
    </w:rPr>
  </w:style>
  <w:style w:type="character" w:customStyle="1" w:styleId="af0">
    <w:name w:val="批注主题 字符"/>
    <w:basedOn w:val="ae"/>
    <w:link w:val="af"/>
    <w:uiPriority w:val="99"/>
    <w:semiHidden/>
    <w:rsid w:val="003426B2"/>
    <w:rPr>
      <w:rFonts w:ascii="Times New Roman" w:eastAsia="宋体" w:hAnsi="Times New Roman" w:cs="Times New Roman"/>
      <w:b/>
      <w:bCs/>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8EBB-E52C-43EB-947B-8DAAADA5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王帆</dc:creator>
  <cp:keywords/>
  <dc:description/>
  <cp:lastModifiedBy>缪倩慧</cp:lastModifiedBy>
  <cp:revision>16</cp:revision>
  <cp:lastPrinted>2018-10-08T03:02:00Z</cp:lastPrinted>
  <dcterms:created xsi:type="dcterms:W3CDTF">2018-09-30T08:53:00Z</dcterms:created>
  <dcterms:modified xsi:type="dcterms:W3CDTF">2019-09-30T06:38:00Z</dcterms:modified>
</cp:coreProperties>
</file>