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542" w:rsidRDefault="004B1BEB">
      <w:pPr>
        <w:autoSpaceDE w:val="0"/>
        <w:autoSpaceDN w:val="0"/>
        <w:adjustRightInd w:val="0"/>
        <w:spacing w:after="0" w:line="240" w:lineRule="auto"/>
        <w:jc w:val="center"/>
        <w:rPr>
          <w:rFonts w:ascii="Times New Roman" w:hAnsi="Times New Roman" w:cs="Times New Roman"/>
          <w:b/>
          <w:bCs/>
          <w:lang w:val="en-US"/>
        </w:rPr>
      </w:pPr>
      <w:r>
        <w:rPr>
          <w:rFonts w:ascii="Times New Roman" w:hAnsi="Times New Roman" w:cs="Times New Roman" w:hint="eastAsia"/>
          <w:b/>
          <w:bCs/>
          <w:lang w:val="en-US"/>
        </w:rPr>
        <w:t>Maritime Lien Liability Insurance Clause</w:t>
      </w:r>
    </w:p>
    <w:p w:rsidR="00D03173" w:rsidRPr="00D03173" w:rsidRDefault="00D03173" w:rsidP="00D03173">
      <w:pPr>
        <w:autoSpaceDE w:val="0"/>
        <w:autoSpaceDN w:val="0"/>
        <w:adjustRightInd w:val="0"/>
        <w:spacing w:after="0" w:line="240" w:lineRule="auto"/>
        <w:jc w:val="center"/>
        <w:rPr>
          <w:rFonts w:hint="eastAsia"/>
          <w:szCs w:val="28"/>
        </w:rPr>
      </w:pPr>
      <w:r w:rsidRPr="00BD7D64">
        <w:rPr>
          <w:szCs w:val="28"/>
        </w:rPr>
        <w:t>Registration code in Shanghai Institute of Marine Insurance:</w:t>
      </w:r>
      <w:r w:rsidRPr="00D03173">
        <w:t xml:space="preserve"> </w:t>
      </w:r>
      <w:r w:rsidRPr="00D03173">
        <w:rPr>
          <w:szCs w:val="28"/>
        </w:rPr>
        <w:t>05OT2017002190114</w:t>
      </w:r>
      <w:bookmarkStart w:id="0" w:name="_GoBack"/>
      <w:bookmarkEnd w:id="0"/>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his insurance is to indemnify the Assured</w:t>
      </w:r>
      <w:r>
        <w:rPr>
          <w:rFonts w:ascii="Times New Roman" w:hAnsi="Times New Roman" w:cs="Times New Roman"/>
        </w:rPr>
        <w:t xml:space="preserve"> for financial losses incurred by the Assured arising directly form </w:t>
      </w:r>
      <w:r>
        <w:rPr>
          <w:rFonts w:ascii="Times New Roman" w:hAnsi="Times New Roman" w:cs="Times New Roman" w:hint="eastAsia"/>
        </w:rPr>
        <w:t xml:space="preserve">the claims in respect of any </w:t>
      </w:r>
      <w:r>
        <w:rPr>
          <w:rFonts w:ascii="Times New Roman" w:hAnsi="Times New Roman" w:cs="Times New Roman"/>
        </w:rPr>
        <w:t>maritime lien</w:t>
      </w:r>
      <w:r>
        <w:rPr>
          <w:rFonts w:ascii="Times New Roman" w:hAnsi="Times New Roman" w:cs="Times New Roman" w:hint="eastAsia"/>
        </w:rPr>
        <w:t>, encumbrance, charge or cause of action b</w:t>
      </w:r>
      <w:r>
        <w:rPr>
          <w:rFonts w:ascii="Times New Roman" w:hAnsi="Times New Roman" w:cs="Times New Roman"/>
        </w:rPr>
        <w:t xml:space="preserve">eing made against </w:t>
      </w:r>
      <w:r>
        <w:rPr>
          <w:rFonts w:ascii="Times New Roman" w:hAnsi="Times New Roman" w:cs="Times New Roman"/>
        </w:rPr>
        <w:t>the ship during the policy period as a result of disputes, debts etc., which originated prior to the Assured taking delivery of the ship and which were beyond the Assured’s control.</w:t>
      </w:r>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This insurance excludes claims for legal cost</w:t>
      </w:r>
      <w:r>
        <w:rPr>
          <w:rFonts w:ascii="Times New Roman" w:hAnsi="Times New Roman" w:cs="Times New Roman"/>
        </w:rPr>
        <w:t xml:space="preserve">s incurred by the Assured that fall within the scope of the Assured’s Freight, Demurrage and Defence (FD&amp;D) coverage with </w:t>
      </w:r>
      <w:r>
        <w:rPr>
          <w:rFonts w:ascii="Times New Roman" w:hAnsi="Times New Roman" w:cs="Times New Roman" w:hint="eastAsia"/>
        </w:rPr>
        <w:t>China Shipowners Mutual Assurance Association (CPI) or other IG Club</w:t>
      </w:r>
      <w:r>
        <w:rPr>
          <w:rFonts w:ascii="Times New Roman" w:hAnsi="Times New Roman" w:cs="Times New Roman"/>
        </w:rPr>
        <w:t xml:space="preserve"> but this exclusion shall not apply in respect of claims for legal</w:t>
      </w:r>
      <w:r>
        <w:rPr>
          <w:rFonts w:ascii="Times New Roman" w:hAnsi="Times New Roman" w:cs="Times New Roman"/>
        </w:rPr>
        <w:t xml:space="preserve"> costs incurred by the Assured at underwriters’ request and which would otherwise fall within the scope of the Assured’s FD&amp;D coverage with </w:t>
      </w:r>
      <w:r>
        <w:rPr>
          <w:rFonts w:ascii="Times New Roman" w:hAnsi="Times New Roman" w:cs="Times New Roman" w:hint="eastAsia"/>
        </w:rPr>
        <w:t xml:space="preserve">CPI or other IG Club </w:t>
      </w:r>
      <w:r>
        <w:rPr>
          <w:rFonts w:ascii="Times New Roman" w:hAnsi="Times New Roman" w:cs="Times New Roman"/>
        </w:rPr>
        <w:t>n b</w:t>
      </w:r>
      <w:r>
        <w:rPr>
          <w:rFonts w:ascii="Times New Roman" w:hAnsi="Times New Roman" w:cs="Times New Roman" w:hint="eastAsia"/>
        </w:rPr>
        <w:t>ut</w:t>
      </w:r>
      <w:r>
        <w:rPr>
          <w:rFonts w:ascii="Times New Roman" w:hAnsi="Times New Roman" w:cs="Times New Roman"/>
        </w:rPr>
        <w:t xml:space="preserve"> for the exercise of discretion by the Directors of the </w:t>
      </w:r>
      <w:r>
        <w:rPr>
          <w:rFonts w:ascii="Times New Roman" w:hAnsi="Times New Roman" w:cs="Times New Roman" w:hint="eastAsia"/>
        </w:rPr>
        <w:t>CPI or other IG Club</w:t>
      </w:r>
      <w:r>
        <w:rPr>
          <w:rFonts w:ascii="Times New Roman" w:hAnsi="Times New Roman" w:cs="Times New Roman"/>
        </w:rPr>
        <w:t xml:space="preserve"> against the A</w:t>
      </w:r>
      <w:r>
        <w:rPr>
          <w:rFonts w:ascii="Times New Roman" w:hAnsi="Times New Roman" w:cs="Times New Roman"/>
        </w:rPr>
        <w:t>ssured.</w:t>
      </w:r>
    </w:p>
    <w:p w:rsidR="00676542" w:rsidRDefault="00676542">
      <w:pPr>
        <w:autoSpaceDE w:val="0"/>
        <w:autoSpaceDN w:val="0"/>
        <w:adjustRightInd w:val="0"/>
        <w:spacing w:after="0" w:line="240" w:lineRule="auto"/>
        <w:jc w:val="both"/>
        <w:rPr>
          <w:rFonts w:ascii="Times New Roman" w:hAnsi="Times New Roman" w:cs="Times New Roman"/>
        </w:rPr>
      </w:pPr>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This insurance excludes loss of hire and/or running expenses of the ship and/or liabilities of the Assured for business interruption.</w:t>
      </w:r>
    </w:p>
    <w:p w:rsidR="00676542" w:rsidRDefault="00676542">
      <w:pPr>
        <w:autoSpaceDE w:val="0"/>
        <w:autoSpaceDN w:val="0"/>
        <w:adjustRightInd w:val="0"/>
        <w:spacing w:after="0" w:line="240" w:lineRule="auto"/>
        <w:jc w:val="both"/>
        <w:rPr>
          <w:rFonts w:ascii="Times New Roman" w:hAnsi="Times New Roman" w:cs="Times New Roman"/>
        </w:rPr>
      </w:pPr>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Underwriters will be under no obligation to post ball or security of any kind.</w:t>
      </w:r>
    </w:p>
    <w:p w:rsidR="00676542" w:rsidRDefault="00676542">
      <w:pPr>
        <w:autoSpaceDE w:val="0"/>
        <w:autoSpaceDN w:val="0"/>
        <w:adjustRightInd w:val="0"/>
        <w:spacing w:after="0" w:line="240" w:lineRule="auto"/>
        <w:jc w:val="both"/>
        <w:rPr>
          <w:rFonts w:ascii="Times New Roman" w:hAnsi="Times New Roman" w:cs="Times New Roman"/>
        </w:rPr>
      </w:pPr>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This insurance excludes claims r</w:t>
      </w:r>
      <w:r>
        <w:rPr>
          <w:rFonts w:ascii="Times New Roman" w:hAnsi="Times New Roman" w:cs="Times New Roman"/>
        </w:rPr>
        <w:t>ecoverable in respect of any maritime lien, encumbrance or cause of action known to the Assured on or before the date of delivery or discovered during the writ searches.</w:t>
      </w:r>
    </w:p>
    <w:p w:rsidR="00676542" w:rsidRDefault="00676542">
      <w:pPr>
        <w:autoSpaceDE w:val="0"/>
        <w:autoSpaceDN w:val="0"/>
        <w:adjustRightInd w:val="0"/>
        <w:spacing w:after="0" w:line="240" w:lineRule="auto"/>
        <w:jc w:val="both"/>
        <w:rPr>
          <w:rFonts w:ascii="Times New Roman" w:hAnsi="Times New Roman" w:cs="Times New Roman"/>
        </w:rPr>
      </w:pPr>
    </w:p>
    <w:p w:rsidR="00676542" w:rsidRDefault="004B1BEB">
      <w:pPr>
        <w:jc w:val="both"/>
        <w:rPr>
          <w:rFonts w:ascii="Times New Roman" w:hAnsi="Times New Roman" w:cs="Times New Roman"/>
        </w:rPr>
      </w:pPr>
      <w:r>
        <w:rPr>
          <w:rFonts w:ascii="Times New Roman" w:hAnsi="Times New Roman" w:cs="Times New Roman" w:hint="eastAsia"/>
        </w:rPr>
        <w:t>CPI or other IG Club</w:t>
      </w:r>
      <w:r>
        <w:rPr>
          <w:rFonts w:ascii="Times New Roman" w:hAnsi="Times New Roman" w:cs="Times New Roman"/>
        </w:rPr>
        <w:t xml:space="preserve"> will handle all claims (and recoveri</w:t>
      </w:r>
      <w:r>
        <w:rPr>
          <w:rFonts w:ascii="Times New Roman" w:hAnsi="Times New Roman" w:cs="Times New Roman" w:hint="eastAsia"/>
        </w:rPr>
        <w:t>es) hereunder as FD&amp;D disput</w:t>
      </w:r>
      <w:r>
        <w:rPr>
          <w:rFonts w:ascii="Times New Roman" w:hAnsi="Times New Roman" w:cs="Times New Roman" w:hint="eastAsia"/>
        </w:rPr>
        <w:t>es within the scope of The CPI or other IG Club</w:t>
      </w:r>
      <w:r>
        <w:rPr>
          <w:rFonts w:ascii="Times New Roman" w:hAnsi="Times New Roman" w:cs="Times New Roman"/>
        </w:rPr>
        <w:t>’</w:t>
      </w:r>
      <w:r>
        <w:rPr>
          <w:rFonts w:ascii="Times New Roman" w:hAnsi="Times New Roman" w:cs="Times New Roman" w:hint="eastAsia"/>
        </w:rPr>
        <w:t>s FD&amp;D class, keeping underwriters advised</w:t>
      </w:r>
      <w:r>
        <w:rPr>
          <w:rFonts w:ascii="Times New Roman" w:hAnsi="Times New Roman" w:cs="Times New Roman"/>
        </w:rPr>
        <w:t>.</w:t>
      </w:r>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It is a condition precedent to underwriters’ liability hereunder that the settlement of a claim by the Assured with a third party shall be approved by underwriters </w:t>
      </w:r>
      <w:r>
        <w:rPr>
          <w:rFonts w:ascii="Times New Roman" w:hAnsi="Times New Roman" w:cs="Times New Roman"/>
        </w:rPr>
        <w:t>or be the subject of a final judgement of the court or tribunal seized of the claim.</w:t>
      </w:r>
    </w:p>
    <w:p w:rsidR="00676542" w:rsidRDefault="00676542">
      <w:pPr>
        <w:autoSpaceDE w:val="0"/>
        <w:autoSpaceDN w:val="0"/>
        <w:adjustRightInd w:val="0"/>
        <w:spacing w:after="0" w:line="240" w:lineRule="auto"/>
        <w:jc w:val="both"/>
        <w:rPr>
          <w:rFonts w:ascii="Times New Roman" w:hAnsi="Times New Roman" w:cs="Times New Roman"/>
        </w:rPr>
      </w:pPr>
    </w:p>
    <w:p w:rsidR="00676542" w:rsidRDefault="004B1BE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It is a condition precedent to underwriters’ liability hereunder that not more than one week prior to the planned delivery date of each ship a writ search be conducted to</w:t>
      </w:r>
      <w:r>
        <w:rPr>
          <w:rFonts w:ascii="Times New Roman" w:hAnsi="Times New Roman" w:cs="Times New Roman"/>
        </w:rPr>
        <w:t xml:space="preserve"> cover the period from 01 January 201</w:t>
      </w:r>
      <w:r>
        <w:rPr>
          <w:rFonts w:ascii="Times New Roman" w:hAnsi="Times New Roman" w:cs="Times New Roman" w:hint="eastAsia"/>
        </w:rPr>
        <w:t>4</w:t>
      </w:r>
      <w:r>
        <w:rPr>
          <w:rFonts w:ascii="Times New Roman" w:hAnsi="Times New Roman" w:cs="Times New Roman"/>
        </w:rPr>
        <w:t xml:space="preserve"> until the planned delivery date (subject to the actual delivery occurring within 30 days after the writ search is completed). The writ searches are to be conducted in the following jurisdictions:</w:t>
      </w:r>
    </w:p>
    <w:p w:rsidR="00676542" w:rsidRDefault="00676542">
      <w:pPr>
        <w:autoSpaceDE w:val="0"/>
        <w:autoSpaceDN w:val="0"/>
        <w:adjustRightInd w:val="0"/>
        <w:spacing w:after="0" w:line="240" w:lineRule="auto"/>
        <w:jc w:val="both"/>
        <w:rPr>
          <w:rFonts w:ascii="Times New Roman" w:hAnsi="Times New Roman" w:cs="Times New Roman"/>
        </w:rPr>
      </w:pPr>
    </w:p>
    <w:p w:rsidR="00676542" w:rsidRDefault="004B1BEB">
      <w:pPr>
        <w:pStyle w:val="1"/>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London</w:t>
      </w:r>
    </w:p>
    <w:p w:rsidR="00676542" w:rsidRDefault="004B1BEB">
      <w:pPr>
        <w:pStyle w:val="1"/>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Singapore</w:t>
      </w:r>
    </w:p>
    <w:p w:rsidR="00676542" w:rsidRDefault="004B1BEB">
      <w:pPr>
        <w:pStyle w:val="1"/>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Hon</w:t>
      </w:r>
      <w:r>
        <w:rPr>
          <w:rFonts w:ascii="Times New Roman" w:hAnsi="Times New Roman" w:cs="Times New Roman"/>
        </w:rPr>
        <w:t>g Kong</w:t>
      </w:r>
    </w:p>
    <w:p w:rsidR="00676542" w:rsidRDefault="004B1BEB">
      <w:pPr>
        <w:pStyle w:val="1"/>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Durban</w:t>
      </w:r>
    </w:p>
    <w:p w:rsidR="00676542" w:rsidRDefault="004B1BEB">
      <w:pPr>
        <w:pStyle w:val="1"/>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Cape Town</w:t>
      </w:r>
    </w:p>
    <w:p w:rsidR="00676542" w:rsidRDefault="004B1BEB">
      <w:pPr>
        <w:pStyle w:val="1"/>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Australia</w:t>
      </w:r>
    </w:p>
    <w:p w:rsidR="00676542" w:rsidRDefault="004B1BEB">
      <w:pPr>
        <w:pStyle w:val="1"/>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hint="eastAsia"/>
          <w:lang w:val="en-US"/>
        </w:rPr>
        <w:t>New Zealand</w:t>
      </w:r>
    </w:p>
    <w:sectPr w:rsidR="0067654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BEB" w:rsidRDefault="004B1BEB">
      <w:pPr>
        <w:spacing w:after="0" w:line="240" w:lineRule="auto"/>
      </w:pPr>
      <w:r>
        <w:separator/>
      </w:r>
    </w:p>
  </w:endnote>
  <w:endnote w:type="continuationSeparator" w:id="0">
    <w:p w:rsidR="004B1BEB" w:rsidRDefault="004B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542" w:rsidRDefault="004B1BEB">
    <w:pPr>
      <w:pStyle w:val="a3"/>
      <w:jc w:val="center"/>
    </w:pPr>
    <w:r>
      <w:rPr>
        <w:rFonts w:hint="eastAsia"/>
      </w:rPr>
      <w:fldChar w:fldCharType="begin"/>
    </w:r>
    <w:r>
      <w:rPr>
        <w:rFonts w:hint="eastAsia"/>
      </w:rPr>
      <w:instrText xml:space="preserve"> PAGE  \* MERGEFORMAT </w:instrText>
    </w:r>
    <w:r>
      <w:rPr>
        <w:rFonts w:hint="eastAsia"/>
      </w:rPr>
      <w:fldChar w:fldCharType="separate"/>
    </w:r>
    <w:r w:rsidR="00D03173">
      <w:rPr>
        <w:noProof/>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BEB" w:rsidRDefault="004B1BEB">
      <w:pPr>
        <w:spacing w:after="0" w:line="240" w:lineRule="auto"/>
      </w:pPr>
      <w:r>
        <w:separator/>
      </w:r>
    </w:p>
  </w:footnote>
  <w:footnote w:type="continuationSeparator" w:id="0">
    <w:p w:rsidR="004B1BEB" w:rsidRDefault="004B1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4305D"/>
    <w:multiLevelType w:val="multilevel"/>
    <w:tmpl w:val="46B430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42"/>
    <w:rsid w:val="004B1BEB"/>
    <w:rsid w:val="00676542"/>
    <w:rsid w:val="00D03173"/>
    <w:rsid w:val="0434396E"/>
    <w:rsid w:val="24201E2B"/>
    <w:rsid w:val="5D11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8748A"/>
  <w15:docId w15:val="{4B447662-2CB4-42F9-B15A-5AC8FD27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缪倩慧</cp:lastModifiedBy>
  <cp:revision>3</cp:revision>
  <cp:lastPrinted>2017-07-21T08:20:00Z</cp:lastPrinted>
  <dcterms:created xsi:type="dcterms:W3CDTF">2014-10-29T12:08:00Z</dcterms:created>
  <dcterms:modified xsi:type="dcterms:W3CDTF">2017-08-15T07:52:00Z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