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170" w:rsidRDefault="007D632F" w:rsidP="00E84170">
      <w:pPr>
        <w:widowControl/>
        <w:snapToGrid w:val="0"/>
        <w:spacing w:line="360" w:lineRule="atLeast"/>
        <w:jc w:val="center"/>
        <w:rPr>
          <w:rFonts w:ascii="华文中宋" w:eastAsia="华文中宋" w:hAnsi="华文中宋"/>
          <w:b/>
          <w:sz w:val="28"/>
          <w:szCs w:val="28"/>
        </w:rPr>
      </w:pPr>
      <w:r w:rsidRPr="00E84170">
        <w:rPr>
          <w:rFonts w:ascii="华文中宋" w:eastAsia="华文中宋" w:hAnsi="华文中宋" w:hint="eastAsia"/>
          <w:b/>
          <w:sz w:val="28"/>
          <w:szCs w:val="28"/>
        </w:rPr>
        <w:t>中远海运财产保险自保有限公司沿海内河船舶保险</w:t>
      </w:r>
    </w:p>
    <w:p w:rsidR="007D632F" w:rsidRDefault="007D632F" w:rsidP="00E84170">
      <w:pPr>
        <w:widowControl/>
        <w:snapToGrid w:val="0"/>
        <w:spacing w:line="360" w:lineRule="atLeast"/>
        <w:jc w:val="center"/>
        <w:rPr>
          <w:rFonts w:ascii="华文中宋" w:eastAsia="华文中宋" w:hAnsi="华文中宋"/>
          <w:b/>
          <w:sz w:val="28"/>
          <w:szCs w:val="28"/>
        </w:rPr>
      </w:pPr>
      <w:r w:rsidRPr="00E84170">
        <w:rPr>
          <w:rFonts w:ascii="华文中宋" w:eastAsia="华文中宋" w:hAnsi="华文中宋" w:hint="eastAsia"/>
          <w:b/>
          <w:sz w:val="28"/>
          <w:szCs w:val="28"/>
        </w:rPr>
        <w:t>附加错误和遗漏条款</w:t>
      </w:r>
    </w:p>
    <w:p w:rsidR="00E84170" w:rsidRDefault="00A7367A" w:rsidP="00E84170">
      <w:pPr>
        <w:widowControl/>
        <w:snapToGrid w:val="0"/>
        <w:spacing w:line="360" w:lineRule="atLeast"/>
        <w:jc w:val="center"/>
        <w:rPr>
          <w:rFonts w:ascii="宋体" w:eastAsia="宋体" w:hAnsi="宋体" w:cs="Times New Roman"/>
          <w:szCs w:val="21"/>
        </w:rPr>
      </w:pPr>
      <w:r w:rsidRPr="00A7367A">
        <w:rPr>
          <w:rFonts w:ascii="宋体" w:eastAsia="宋体" w:hAnsi="宋体" w:cs="Times New Roman"/>
          <w:szCs w:val="21"/>
        </w:rPr>
        <w:t>08OV2022002190269</w:t>
      </w:r>
    </w:p>
    <w:p w:rsidR="00A7367A" w:rsidRPr="00A7367A" w:rsidRDefault="00A7367A" w:rsidP="00E84170">
      <w:pPr>
        <w:widowControl/>
        <w:snapToGrid w:val="0"/>
        <w:spacing w:line="360" w:lineRule="atLeast"/>
        <w:jc w:val="center"/>
        <w:rPr>
          <w:rFonts w:ascii="宋体" w:eastAsia="宋体" w:hAnsi="宋体" w:cs="Times New Roman"/>
          <w:szCs w:val="21"/>
        </w:rPr>
      </w:pPr>
    </w:p>
    <w:p w:rsidR="007D632F" w:rsidRPr="0072172E" w:rsidRDefault="007D632F" w:rsidP="0072172E">
      <w:pPr>
        <w:pStyle w:val="a7"/>
        <w:spacing w:afterLines="50" w:after="156"/>
        <w:ind w:leftChars="0" w:left="0"/>
        <w:jc w:val="left"/>
        <w:rPr>
          <w:rFonts w:ascii="宋体" w:hAnsi="宋体"/>
          <w:b/>
          <w:szCs w:val="21"/>
        </w:rPr>
      </w:pPr>
      <w:r w:rsidRPr="00E84170">
        <w:rPr>
          <w:rFonts w:ascii="宋体" w:hAnsi="宋体" w:hint="eastAsia"/>
          <w:szCs w:val="21"/>
        </w:rPr>
        <w:t>经双方同意，投保人、被保险人因过失而延迟、错误或遗漏向保险人告知或通知保险标的所占用的场地或价值的变更、保险标的危险程度增加或其它重要事项，被保险人在本保险合同项下的权益不受影响。</w:t>
      </w:r>
      <w:r w:rsidRPr="0072172E">
        <w:rPr>
          <w:rFonts w:ascii="宋体" w:hAnsi="宋体" w:hint="eastAsia"/>
          <w:b/>
          <w:szCs w:val="21"/>
        </w:rPr>
        <w:t>但投保人、被保险人一旦发现其延迟、错误或遗漏，应立即通知保险人上述事项，并支付从风险增加之日起至保险期间届满之日止期间可能的额外保险费，否则保险人不承担保险责任。</w:t>
      </w:r>
    </w:p>
    <w:p w:rsidR="007D632F" w:rsidRPr="00E84170" w:rsidRDefault="007D632F" w:rsidP="0072172E">
      <w:pPr>
        <w:pStyle w:val="a7"/>
        <w:spacing w:afterLines="50" w:after="156"/>
        <w:ind w:leftChars="0" w:left="0"/>
        <w:jc w:val="left"/>
        <w:rPr>
          <w:rFonts w:ascii="宋体" w:hAnsi="宋体"/>
          <w:szCs w:val="21"/>
        </w:rPr>
      </w:pPr>
      <w:r w:rsidRPr="00E84170">
        <w:rPr>
          <w:rFonts w:ascii="宋体" w:hAnsi="宋体" w:hint="eastAsia"/>
          <w:szCs w:val="21"/>
        </w:rPr>
        <w:t>本附加条款与主条款内容相悖之处，以本附加条款为准；未尽之处，以主条款为准。</w:t>
      </w:r>
    </w:p>
    <w:p w:rsidR="005B2B8E" w:rsidRDefault="005B2B8E" w:rsidP="0072172E">
      <w:pPr>
        <w:spacing w:after="50"/>
        <w:ind w:firstLine="200"/>
      </w:pPr>
    </w:p>
    <w:sectPr w:rsidR="005B2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831" w:rsidRDefault="00D06831" w:rsidP="00E84170">
      <w:r>
        <w:separator/>
      </w:r>
    </w:p>
  </w:endnote>
  <w:endnote w:type="continuationSeparator" w:id="0">
    <w:p w:rsidR="00D06831" w:rsidRDefault="00D06831" w:rsidP="00E8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831" w:rsidRDefault="00D06831" w:rsidP="00E84170">
      <w:r>
        <w:separator/>
      </w:r>
    </w:p>
  </w:footnote>
  <w:footnote w:type="continuationSeparator" w:id="0">
    <w:p w:rsidR="00D06831" w:rsidRDefault="00D06831" w:rsidP="00E84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2F"/>
    <w:rsid w:val="004957A4"/>
    <w:rsid w:val="005B2B8E"/>
    <w:rsid w:val="0072172E"/>
    <w:rsid w:val="007D632F"/>
    <w:rsid w:val="00925FAD"/>
    <w:rsid w:val="00A7367A"/>
    <w:rsid w:val="00B24D62"/>
    <w:rsid w:val="00B6343C"/>
    <w:rsid w:val="00D06831"/>
    <w:rsid w:val="00E84170"/>
    <w:rsid w:val="00F624D6"/>
    <w:rsid w:val="00F9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B582"/>
  <w15:chartTrackingRefBased/>
  <w15:docId w15:val="{F2FF04B9-702F-4B92-9313-F4344B19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1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4170"/>
    <w:rPr>
      <w:sz w:val="18"/>
      <w:szCs w:val="18"/>
    </w:rPr>
  </w:style>
  <w:style w:type="paragraph" w:styleId="a5">
    <w:name w:val="footer"/>
    <w:basedOn w:val="a"/>
    <w:link w:val="a6"/>
    <w:uiPriority w:val="99"/>
    <w:unhideWhenUsed/>
    <w:rsid w:val="00E84170"/>
    <w:pPr>
      <w:tabs>
        <w:tab w:val="center" w:pos="4153"/>
        <w:tab w:val="right" w:pos="8306"/>
      </w:tabs>
      <w:snapToGrid w:val="0"/>
      <w:jc w:val="left"/>
    </w:pPr>
    <w:rPr>
      <w:sz w:val="18"/>
      <w:szCs w:val="18"/>
    </w:rPr>
  </w:style>
  <w:style w:type="character" w:customStyle="1" w:styleId="a6">
    <w:name w:val="页脚 字符"/>
    <w:basedOn w:val="a0"/>
    <w:link w:val="a5"/>
    <w:uiPriority w:val="99"/>
    <w:rsid w:val="00E84170"/>
    <w:rPr>
      <w:sz w:val="18"/>
      <w:szCs w:val="18"/>
    </w:rPr>
  </w:style>
  <w:style w:type="paragraph" w:customStyle="1" w:styleId="a7">
    <w:name w:val="条款正文"/>
    <w:basedOn w:val="a"/>
    <w:qFormat/>
    <w:rsid w:val="00E84170"/>
    <w:pPr>
      <w:adjustRightInd w:val="0"/>
      <w:snapToGrid w:val="0"/>
      <w:ind w:leftChars="400" w:left="840"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韦啸</dc:creator>
  <cp:keywords/>
  <dc:description/>
  <cp:lastModifiedBy>缪倩慧</cp:lastModifiedBy>
  <cp:revision>10</cp:revision>
  <dcterms:created xsi:type="dcterms:W3CDTF">2022-11-09T11:16:00Z</dcterms:created>
  <dcterms:modified xsi:type="dcterms:W3CDTF">2022-11-15T05:43:00Z</dcterms:modified>
</cp:coreProperties>
</file>