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DE9" w:rsidRDefault="00430DE9" w:rsidP="00435328">
      <w:pPr>
        <w:spacing w:afterLines="50" w:after="156"/>
        <w:jc w:val="center"/>
        <w:rPr>
          <w:rFonts w:ascii="宋体" w:hAnsi="宋体"/>
          <w:b/>
          <w:color w:val="000000"/>
          <w:sz w:val="32"/>
          <w:szCs w:val="32"/>
        </w:rPr>
      </w:pPr>
      <w:r w:rsidRPr="006C2BA9">
        <w:rPr>
          <w:rFonts w:ascii="宋体" w:hAnsi="宋体" w:hint="eastAsia"/>
          <w:b/>
          <w:color w:val="000000"/>
          <w:sz w:val="32"/>
          <w:szCs w:val="32"/>
        </w:rPr>
        <w:t>中远海运财产保险自保有限公司</w:t>
      </w:r>
    </w:p>
    <w:p w:rsidR="004F20BB" w:rsidRDefault="00D70AD7" w:rsidP="00435328">
      <w:pPr>
        <w:spacing w:afterLines="50" w:after="156"/>
        <w:jc w:val="center"/>
        <w:rPr>
          <w:rFonts w:ascii="宋体" w:eastAsia="宋体" w:hAnsi="宋体" w:cs="Times New Roman"/>
          <w:b/>
          <w:sz w:val="24"/>
          <w:szCs w:val="20"/>
        </w:rPr>
      </w:pPr>
      <w:r w:rsidRPr="00430DE9">
        <w:rPr>
          <w:rFonts w:ascii="宋体" w:hAnsi="宋体"/>
          <w:b/>
          <w:color w:val="000000"/>
          <w:sz w:val="32"/>
          <w:szCs w:val="32"/>
        </w:rPr>
        <w:t>集装箱</w:t>
      </w:r>
      <w:r w:rsidRPr="00430DE9">
        <w:rPr>
          <w:rFonts w:ascii="宋体" w:hAnsi="宋体" w:hint="eastAsia"/>
          <w:b/>
          <w:color w:val="000000"/>
          <w:sz w:val="32"/>
          <w:szCs w:val="32"/>
        </w:rPr>
        <w:t>保</w:t>
      </w:r>
      <w:r w:rsidRPr="00430DE9">
        <w:rPr>
          <w:rFonts w:ascii="宋体" w:hAnsi="宋体"/>
          <w:b/>
          <w:color w:val="000000"/>
          <w:sz w:val="32"/>
          <w:szCs w:val="32"/>
        </w:rPr>
        <w:t>险附加第三者责任保险</w:t>
      </w:r>
      <w:r w:rsidRPr="00430DE9">
        <w:rPr>
          <w:rFonts w:ascii="宋体" w:hAnsi="宋体" w:hint="eastAsia"/>
          <w:b/>
          <w:color w:val="000000"/>
          <w:sz w:val="32"/>
          <w:szCs w:val="32"/>
        </w:rPr>
        <w:t>条款</w:t>
      </w:r>
    </w:p>
    <w:p w:rsidR="004F20BB" w:rsidRDefault="00D039E1" w:rsidP="00435328">
      <w:pPr>
        <w:spacing w:afterLines="50" w:after="156"/>
        <w:jc w:val="center"/>
        <w:rPr>
          <w:rFonts w:ascii="Arial" w:eastAsia="宋体" w:hAnsi="Arial" w:cs="Arial"/>
          <w:b/>
          <w:sz w:val="36"/>
          <w:szCs w:val="36"/>
        </w:rPr>
      </w:pPr>
      <w:r w:rsidRPr="00375506">
        <w:rPr>
          <w:rFonts w:ascii="宋体" w:hAnsi="宋体" w:hint="eastAsia"/>
          <w:szCs w:val="21"/>
        </w:rPr>
        <w:t>上海航运保险协会产品注册号：</w:t>
      </w:r>
      <w:r w:rsidRPr="00D039E1">
        <w:rPr>
          <w:rFonts w:ascii="宋体" w:hAnsi="宋体"/>
          <w:szCs w:val="21"/>
        </w:rPr>
        <w:t>08AD2017002190122</w:t>
      </w:r>
      <w:bookmarkStart w:id="0" w:name="_GoBack"/>
      <w:bookmarkEnd w:id="0"/>
    </w:p>
    <w:p w:rsidR="004F20BB" w:rsidRPr="00435328" w:rsidRDefault="00D70AD7" w:rsidP="00435328">
      <w:pPr>
        <w:spacing w:afterLines="50" w:after="156"/>
        <w:jc w:val="center"/>
        <w:rPr>
          <w:rFonts w:ascii="Arial" w:eastAsia="宋体" w:hAnsi="Times New Roman" w:cs="Arial"/>
          <w:b/>
          <w:szCs w:val="21"/>
        </w:rPr>
      </w:pPr>
      <w:r w:rsidRPr="00435328">
        <w:rPr>
          <w:rFonts w:ascii="Arial" w:eastAsia="宋体" w:hAnsi="Times New Roman" w:cs="Arial" w:hint="eastAsia"/>
          <w:b/>
          <w:szCs w:val="21"/>
        </w:rPr>
        <w:t>保险责任</w:t>
      </w:r>
    </w:p>
    <w:p w:rsidR="004F20BB" w:rsidRDefault="00435328" w:rsidP="00435328">
      <w:pPr>
        <w:spacing w:afterLines="50" w:after="156"/>
        <w:ind w:firstLineChars="200" w:firstLine="422"/>
        <w:rPr>
          <w:rFonts w:ascii="Arial" w:eastAsia="宋体" w:hAnsi="Arial" w:cs="Arial"/>
          <w:szCs w:val="21"/>
        </w:rPr>
      </w:pPr>
      <w:r>
        <w:rPr>
          <w:rFonts w:ascii="Arial" w:eastAsia="宋体" w:hAnsi="Times New Roman" w:cs="Arial" w:hint="eastAsia"/>
          <w:b/>
          <w:szCs w:val="21"/>
        </w:rPr>
        <w:t>第一条</w:t>
      </w:r>
      <w:r>
        <w:rPr>
          <w:rFonts w:ascii="Arial" w:eastAsia="宋体" w:hAnsi="Times New Roman" w:cs="Arial" w:hint="eastAsia"/>
          <w:b/>
          <w:szCs w:val="21"/>
        </w:rPr>
        <w:t xml:space="preserve"> </w:t>
      </w:r>
      <w:r w:rsidR="00D70AD7">
        <w:rPr>
          <w:rFonts w:ascii="Arial" w:eastAsia="宋体" w:hAnsi="Calibri" w:cs="Arial"/>
          <w:szCs w:val="21"/>
        </w:rPr>
        <w:t>在保险期间内，本保险单明细表中列明的集装箱在正常业务使用过程中发生意外事故，直接造成第三者的人身伤亡</w:t>
      </w:r>
      <w:r w:rsidR="00D70AD7">
        <w:rPr>
          <w:rFonts w:ascii="Arial" w:eastAsia="宋体" w:hAnsi="Calibri" w:cs="Arial" w:hint="eastAsia"/>
          <w:szCs w:val="21"/>
        </w:rPr>
        <w:t>或</w:t>
      </w:r>
      <w:r w:rsidR="00D70AD7">
        <w:rPr>
          <w:rFonts w:ascii="Arial" w:eastAsia="宋体" w:hAnsi="Calibri" w:cs="Arial"/>
          <w:szCs w:val="21"/>
        </w:rPr>
        <w:t>财产损失，由受害人在保险期间首次向被保险人提出索赔，</w:t>
      </w:r>
      <w:r w:rsidR="00D70AD7">
        <w:rPr>
          <w:rFonts w:ascii="Arial" w:eastAsia="宋体" w:hAnsi="Calibri" w:cs="Arial" w:hint="eastAsia"/>
          <w:szCs w:val="21"/>
        </w:rPr>
        <w:t>依照中华人民共和国法律（不包括港澳台地区法律）</w:t>
      </w:r>
      <w:r w:rsidR="00D70AD7">
        <w:rPr>
          <w:rFonts w:ascii="Arial" w:eastAsia="宋体" w:hAnsi="Calibri" w:cs="Arial"/>
          <w:szCs w:val="21"/>
        </w:rPr>
        <w:t>应由被保险人承担的经济赔偿责任，保险人按照本保险合同的约定负责赔偿。</w:t>
      </w:r>
    </w:p>
    <w:p w:rsidR="004F20BB" w:rsidRDefault="00435328" w:rsidP="00435328">
      <w:pPr>
        <w:spacing w:afterLines="50" w:after="156"/>
        <w:ind w:firstLineChars="200" w:firstLine="422"/>
        <w:rPr>
          <w:rFonts w:ascii="Arial" w:eastAsia="宋体" w:hAnsi="Arial" w:cs="Arial"/>
          <w:szCs w:val="21"/>
        </w:rPr>
      </w:pPr>
      <w:r w:rsidRPr="00435328">
        <w:rPr>
          <w:rFonts w:ascii="Arial" w:eastAsia="宋体" w:hAnsi="Times New Roman" w:cs="Arial" w:hint="eastAsia"/>
          <w:b/>
          <w:szCs w:val="21"/>
        </w:rPr>
        <w:t>第二条</w:t>
      </w:r>
      <w:r>
        <w:rPr>
          <w:rFonts w:ascii="Arial" w:eastAsia="宋体" w:hAnsi="Calibri" w:cs="Arial" w:hint="eastAsia"/>
          <w:szCs w:val="21"/>
        </w:rPr>
        <w:t xml:space="preserve"> </w:t>
      </w:r>
      <w:r w:rsidR="00D70AD7">
        <w:rPr>
          <w:rFonts w:ascii="Arial" w:eastAsia="宋体" w:hAnsi="Calibri" w:cs="Arial"/>
          <w:szCs w:val="21"/>
        </w:rPr>
        <w:t>保险事故发生时</w:t>
      </w:r>
      <w:r w:rsidR="00D70AD7">
        <w:rPr>
          <w:rFonts w:ascii="Arial" w:eastAsia="宋体" w:hAnsi="Calibri" w:cs="Arial" w:hint="eastAsia"/>
          <w:szCs w:val="21"/>
        </w:rPr>
        <w:t>，</w:t>
      </w:r>
      <w:r w:rsidR="00D70AD7">
        <w:rPr>
          <w:rFonts w:ascii="Arial" w:eastAsia="宋体" w:hAnsi="Calibri" w:cs="Arial"/>
          <w:szCs w:val="21"/>
        </w:rPr>
        <w:t>被保险人为防止或减少对第三者人身伤亡或财产损失的赔偿责任而支付的</w:t>
      </w:r>
      <w:r w:rsidR="00D70AD7">
        <w:rPr>
          <w:rFonts w:ascii="Arial" w:eastAsia="宋体" w:hAnsi="Calibri" w:cs="Arial" w:hint="eastAsia"/>
          <w:szCs w:val="21"/>
        </w:rPr>
        <w:t>必要</w:t>
      </w:r>
      <w:r w:rsidR="00D70AD7">
        <w:rPr>
          <w:rFonts w:ascii="Arial" w:eastAsia="宋体" w:hAnsi="Calibri" w:cs="Arial"/>
          <w:szCs w:val="21"/>
        </w:rPr>
        <w:t>的</w:t>
      </w:r>
      <w:r w:rsidR="00D70AD7">
        <w:rPr>
          <w:rFonts w:ascii="Arial" w:eastAsia="宋体" w:hAnsi="Calibri" w:cs="Arial" w:hint="eastAsia"/>
          <w:szCs w:val="21"/>
        </w:rPr>
        <w:t>，</w:t>
      </w:r>
      <w:r w:rsidR="00D70AD7">
        <w:rPr>
          <w:rFonts w:ascii="Arial" w:eastAsia="宋体" w:hAnsi="Calibri" w:cs="Arial"/>
          <w:szCs w:val="21"/>
        </w:rPr>
        <w:t>合理的</w:t>
      </w:r>
      <w:r w:rsidR="00D70AD7">
        <w:rPr>
          <w:rFonts w:ascii="Arial" w:eastAsia="宋体" w:hAnsi="Calibri" w:cs="Arial" w:hint="eastAsia"/>
          <w:szCs w:val="21"/>
        </w:rPr>
        <w:t>施救</w:t>
      </w:r>
      <w:r w:rsidR="00D70AD7">
        <w:rPr>
          <w:rFonts w:ascii="Arial" w:eastAsia="宋体" w:hAnsi="Calibri" w:cs="Arial"/>
          <w:szCs w:val="21"/>
        </w:rPr>
        <w:t>或保护费用以及</w:t>
      </w:r>
      <w:r w:rsidR="00D70AD7">
        <w:rPr>
          <w:rFonts w:ascii="Arial" w:eastAsia="宋体" w:hAnsi="Calibri" w:cs="Arial" w:hint="eastAsia"/>
          <w:szCs w:val="21"/>
        </w:rPr>
        <w:t>事先</w:t>
      </w:r>
      <w:r w:rsidR="00D70AD7">
        <w:rPr>
          <w:rFonts w:ascii="Arial" w:eastAsia="宋体" w:hAnsi="Calibri" w:cs="Arial"/>
          <w:szCs w:val="21"/>
        </w:rPr>
        <w:t>经保险人书面同意支付的其他费用（以下简称</w:t>
      </w:r>
      <w:r w:rsidR="00D70AD7">
        <w:rPr>
          <w:rFonts w:ascii="Arial" w:eastAsia="宋体" w:hAnsi="Arial" w:cs="Arial"/>
          <w:szCs w:val="21"/>
        </w:rPr>
        <w:t>“</w:t>
      </w:r>
      <w:r w:rsidR="00D70AD7">
        <w:rPr>
          <w:rFonts w:ascii="Arial" w:eastAsia="宋体" w:hAnsi="Calibri" w:cs="Arial"/>
          <w:szCs w:val="21"/>
        </w:rPr>
        <w:t>施救费用</w:t>
      </w:r>
      <w:r w:rsidR="00D70AD7">
        <w:rPr>
          <w:rFonts w:ascii="Arial" w:eastAsia="宋体" w:hAnsi="Arial" w:cs="Arial"/>
          <w:szCs w:val="21"/>
        </w:rPr>
        <w:t>”</w:t>
      </w:r>
      <w:r w:rsidR="00D70AD7">
        <w:rPr>
          <w:rFonts w:ascii="Arial" w:eastAsia="宋体" w:hAnsi="Calibri" w:cs="Arial"/>
          <w:szCs w:val="21"/>
        </w:rPr>
        <w:t>），保险人按照本保险合同的约定负责赔偿</w:t>
      </w:r>
      <w:r w:rsidR="00D70AD7">
        <w:rPr>
          <w:rFonts w:ascii="Arial" w:eastAsia="宋体" w:hAnsi="Arial" w:cs="Arial" w:hint="eastAsia"/>
          <w:szCs w:val="21"/>
        </w:rPr>
        <w:t>。</w:t>
      </w:r>
    </w:p>
    <w:p w:rsidR="004F20BB" w:rsidRDefault="00435328" w:rsidP="00435328">
      <w:pPr>
        <w:spacing w:afterLines="50" w:after="156"/>
        <w:ind w:firstLineChars="200" w:firstLine="422"/>
        <w:rPr>
          <w:rFonts w:ascii="Arial" w:eastAsia="宋体" w:hAnsi="Arial" w:cs="Arial"/>
          <w:szCs w:val="21"/>
        </w:rPr>
      </w:pPr>
      <w:r w:rsidRPr="00435328">
        <w:rPr>
          <w:rFonts w:ascii="Arial" w:eastAsia="宋体" w:hAnsi="Arial" w:cs="Arial" w:hint="eastAsia"/>
          <w:b/>
          <w:szCs w:val="21"/>
        </w:rPr>
        <w:t>第三条</w:t>
      </w:r>
      <w:r>
        <w:rPr>
          <w:rFonts w:ascii="Arial" w:eastAsia="宋体" w:hAnsi="Arial" w:cs="Arial" w:hint="eastAsia"/>
          <w:szCs w:val="21"/>
        </w:rPr>
        <w:t xml:space="preserve"> </w:t>
      </w:r>
      <w:r w:rsidR="00D70AD7">
        <w:rPr>
          <w:rFonts w:ascii="Arial" w:eastAsia="宋体" w:hAnsi="Calibri" w:cs="Arial"/>
          <w:szCs w:val="21"/>
        </w:rPr>
        <w:t>保险事故发生后，被保险人因保险事故而被提起仲裁或者诉讼的，对应由被保险人支付的仲裁或诉讼费用以及律师费用等其他</w:t>
      </w:r>
      <w:r w:rsidR="00D70AD7">
        <w:rPr>
          <w:rFonts w:ascii="Arial" w:eastAsia="宋体" w:hAnsi="Calibri" w:cs="Arial" w:hint="eastAsia"/>
          <w:szCs w:val="21"/>
        </w:rPr>
        <w:t>必要</w:t>
      </w:r>
      <w:r w:rsidR="00D70AD7">
        <w:rPr>
          <w:rFonts w:ascii="Arial" w:eastAsia="宋体" w:hAnsi="Calibri" w:cs="Arial"/>
          <w:szCs w:val="21"/>
        </w:rPr>
        <w:t>的</w:t>
      </w:r>
      <w:r w:rsidR="00D70AD7">
        <w:rPr>
          <w:rFonts w:ascii="Arial" w:eastAsia="宋体" w:hAnsi="Calibri" w:cs="Arial" w:hint="eastAsia"/>
          <w:szCs w:val="21"/>
        </w:rPr>
        <w:t>、</w:t>
      </w:r>
      <w:r w:rsidR="00D70AD7">
        <w:rPr>
          <w:rFonts w:ascii="Arial" w:eastAsia="宋体" w:hAnsi="Calibri" w:cs="Arial"/>
          <w:szCs w:val="21"/>
        </w:rPr>
        <w:t>合理的费用（以下简称</w:t>
      </w:r>
      <w:r w:rsidR="00D70AD7">
        <w:rPr>
          <w:rFonts w:ascii="Arial" w:eastAsia="宋体" w:hAnsi="Arial" w:cs="Arial"/>
          <w:szCs w:val="21"/>
        </w:rPr>
        <w:t>“</w:t>
      </w:r>
      <w:r w:rsidR="00D70AD7">
        <w:rPr>
          <w:rFonts w:ascii="Arial" w:eastAsia="宋体" w:hAnsi="Calibri" w:cs="Arial"/>
          <w:szCs w:val="21"/>
        </w:rPr>
        <w:t>法律费用</w:t>
      </w:r>
      <w:r w:rsidR="00D70AD7">
        <w:rPr>
          <w:rFonts w:ascii="Arial" w:eastAsia="宋体" w:hAnsi="Arial" w:cs="Arial"/>
          <w:szCs w:val="21"/>
        </w:rPr>
        <w:t>”</w:t>
      </w:r>
      <w:r w:rsidR="00D70AD7">
        <w:rPr>
          <w:rFonts w:ascii="Arial" w:eastAsia="宋体" w:hAnsi="Calibri" w:cs="Arial"/>
          <w:szCs w:val="21"/>
        </w:rPr>
        <w:t>），经保险人</w:t>
      </w:r>
      <w:r w:rsidR="00D70AD7">
        <w:rPr>
          <w:rFonts w:ascii="Arial" w:eastAsia="宋体" w:hAnsi="Calibri" w:cs="Arial" w:hint="eastAsia"/>
          <w:szCs w:val="21"/>
        </w:rPr>
        <w:t>事先</w:t>
      </w:r>
      <w:r w:rsidR="00D70AD7">
        <w:rPr>
          <w:rFonts w:ascii="Arial" w:eastAsia="宋体" w:hAnsi="Calibri" w:cs="Arial"/>
          <w:szCs w:val="21"/>
        </w:rPr>
        <w:t>书面同意，保险人按照本保险合同约定也负责赔偿</w:t>
      </w:r>
      <w:r w:rsidR="00D70AD7">
        <w:rPr>
          <w:rFonts w:ascii="Arial" w:eastAsia="宋体" w:hAnsi="Arial" w:cs="Arial" w:hint="eastAsia"/>
          <w:szCs w:val="21"/>
        </w:rPr>
        <w:t>。</w:t>
      </w:r>
    </w:p>
    <w:p w:rsidR="004F20BB" w:rsidRDefault="00D70AD7" w:rsidP="00435328">
      <w:pPr>
        <w:spacing w:afterLines="50" w:after="156"/>
        <w:jc w:val="center"/>
        <w:rPr>
          <w:rFonts w:ascii="Arial" w:eastAsia="宋体" w:hAnsi="Arial" w:cs="Arial"/>
          <w:b/>
          <w:szCs w:val="21"/>
        </w:rPr>
      </w:pPr>
      <w:r>
        <w:rPr>
          <w:rFonts w:ascii="Arial" w:eastAsia="宋体" w:hAnsi="Times New Roman" w:cs="Arial"/>
          <w:b/>
          <w:szCs w:val="21"/>
        </w:rPr>
        <w:t>责任免除</w:t>
      </w:r>
    </w:p>
    <w:p w:rsidR="004F20BB" w:rsidRDefault="00435328" w:rsidP="00435328">
      <w:pPr>
        <w:spacing w:afterLines="50" w:after="156"/>
        <w:ind w:firstLineChars="200" w:firstLine="422"/>
        <w:rPr>
          <w:rFonts w:ascii="Arial" w:eastAsia="宋体" w:hAnsi="Arial" w:cs="Arial"/>
          <w:b/>
          <w:szCs w:val="21"/>
        </w:rPr>
      </w:pPr>
      <w:r>
        <w:rPr>
          <w:rFonts w:ascii="Arial" w:eastAsia="宋体" w:hAnsi="Calibri" w:cs="Arial" w:hint="eastAsia"/>
          <w:b/>
          <w:szCs w:val="21"/>
        </w:rPr>
        <w:t>第四条</w:t>
      </w:r>
      <w:r>
        <w:rPr>
          <w:rFonts w:ascii="Arial" w:eastAsia="宋体" w:hAnsi="Calibri" w:cs="Arial" w:hint="eastAsia"/>
          <w:b/>
          <w:szCs w:val="21"/>
        </w:rPr>
        <w:t xml:space="preserve"> </w:t>
      </w:r>
      <w:r>
        <w:rPr>
          <w:rFonts w:ascii="Arial" w:eastAsia="宋体" w:hAnsi="Calibri" w:cs="Arial"/>
          <w:b/>
          <w:szCs w:val="21"/>
        </w:rPr>
        <w:t xml:space="preserve"> </w:t>
      </w:r>
      <w:r w:rsidR="00D70AD7">
        <w:rPr>
          <w:rFonts w:ascii="Arial" w:eastAsia="宋体" w:hAnsi="Calibri" w:cs="Arial" w:hint="eastAsia"/>
          <w:b/>
          <w:szCs w:val="21"/>
        </w:rPr>
        <w:t>下列损失、费用或责任，保险人不负责赔偿：</w:t>
      </w:r>
    </w:p>
    <w:p w:rsidR="004F20BB" w:rsidRDefault="00D70AD7" w:rsidP="00435328">
      <w:pPr>
        <w:numPr>
          <w:ilvl w:val="0"/>
          <w:numId w:val="2"/>
        </w:numPr>
        <w:spacing w:afterLines="50" w:after="156"/>
        <w:ind w:left="0" w:firstLineChars="200" w:firstLine="422"/>
        <w:rPr>
          <w:rFonts w:ascii="Arial" w:eastAsia="宋体" w:hAnsi="Arial" w:cs="Arial"/>
          <w:b/>
          <w:szCs w:val="21"/>
        </w:rPr>
      </w:pPr>
      <w:bookmarkStart w:id="1" w:name="OLE_LINK4"/>
      <w:bookmarkStart w:id="2" w:name="OLE_LINK3"/>
      <w:r>
        <w:rPr>
          <w:rFonts w:ascii="Arial" w:eastAsia="宋体" w:hAnsi="Calibri" w:cs="Arial" w:hint="eastAsia"/>
          <w:b/>
          <w:szCs w:val="21"/>
        </w:rPr>
        <w:t>投保人、被保险人、集装箱所有人及其代理人和雇员</w:t>
      </w:r>
      <w:bookmarkEnd w:id="1"/>
      <w:bookmarkEnd w:id="2"/>
      <w:r>
        <w:rPr>
          <w:rFonts w:ascii="Arial" w:eastAsia="宋体" w:hAnsi="Calibri" w:cs="Arial" w:hint="eastAsia"/>
          <w:b/>
          <w:szCs w:val="21"/>
        </w:rPr>
        <w:t>的人身伤亡</w:t>
      </w:r>
      <w:r>
        <w:rPr>
          <w:rFonts w:ascii="Arial" w:eastAsia="宋体" w:hAnsi="Arial" w:cs="Arial" w:hint="eastAsia"/>
          <w:b/>
          <w:szCs w:val="21"/>
        </w:rPr>
        <w:t>；</w:t>
      </w:r>
    </w:p>
    <w:p w:rsidR="004F20BB" w:rsidRDefault="00D70AD7" w:rsidP="00435328">
      <w:pPr>
        <w:numPr>
          <w:ilvl w:val="0"/>
          <w:numId w:val="2"/>
        </w:numPr>
        <w:spacing w:afterLines="50" w:after="156"/>
        <w:ind w:left="0" w:firstLineChars="200" w:firstLine="422"/>
        <w:rPr>
          <w:rFonts w:ascii="Arial" w:eastAsia="宋体" w:hAnsi="Arial" w:cs="Arial"/>
          <w:b/>
          <w:szCs w:val="21"/>
        </w:rPr>
      </w:pPr>
      <w:r>
        <w:rPr>
          <w:rFonts w:ascii="Arial" w:eastAsia="宋体" w:hAnsi="Calibri" w:cs="Arial" w:hint="eastAsia"/>
          <w:b/>
          <w:szCs w:val="21"/>
        </w:rPr>
        <w:t>投保人、被保险人、集装箱所有人及其代理人和雇员控制、看护、保管下的任何财产损失；</w:t>
      </w:r>
    </w:p>
    <w:p w:rsidR="004F20BB" w:rsidRDefault="00D70AD7" w:rsidP="00435328">
      <w:pPr>
        <w:numPr>
          <w:ilvl w:val="0"/>
          <w:numId w:val="2"/>
        </w:numPr>
        <w:spacing w:afterLines="50" w:after="156"/>
        <w:ind w:left="0" w:firstLineChars="200" w:firstLine="422"/>
        <w:rPr>
          <w:rFonts w:ascii="Arial" w:eastAsia="宋体" w:hAnsi="Arial" w:cs="Arial"/>
          <w:b/>
          <w:szCs w:val="21"/>
        </w:rPr>
      </w:pPr>
      <w:r>
        <w:rPr>
          <w:rFonts w:ascii="Arial" w:eastAsia="宋体" w:hAnsi="Calibri" w:cs="Arial" w:hint="eastAsia"/>
          <w:b/>
          <w:szCs w:val="21"/>
        </w:rPr>
        <w:t>无论任何原因造成的集装箱本身箱内货物的损失；</w:t>
      </w:r>
    </w:p>
    <w:p w:rsidR="004F20BB" w:rsidRDefault="00D70AD7" w:rsidP="00435328">
      <w:pPr>
        <w:numPr>
          <w:ilvl w:val="0"/>
          <w:numId w:val="2"/>
        </w:numPr>
        <w:spacing w:afterLines="50" w:after="156"/>
        <w:ind w:left="0" w:firstLineChars="200" w:firstLine="422"/>
        <w:rPr>
          <w:rFonts w:ascii="Arial" w:eastAsia="宋体" w:hAnsi="Arial" w:cs="Arial"/>
          <w:b/>
          <w:szCs w:val="21"/>
        </w:rPr>
      </w:pPr>
      <w:r>
        <w:rPr>
          <w:rFonts w:ascii="Arial" w:eastAsia="宋体" w:hAnsi="Calibri" w:cs="Arial" w:hint="eastAsia"/>
          <w:b/>
          <w:szCs w:val="21"/>
        </w:rPr>
        <w:t>被保险人及其代表的故意行为或重大过失；</w:t>
      </w:r>
    </w:p>
    <w:p w:rsidR="004F20BB" w:rsidRDefault="00D70AD7" w:rsidP="00435328">
      <w:pPr>
        <w:numPr>
          <w:ilvl w:val="0"/>
          <w:numId w:val="2"/>
        </w:numPr>
        <w:spacing w:afterLines="50" w:after="156"/>
        <w:ind w:left="0" w:firstLineChars="200" w:firstLine="422"/>
        <w:rPr>
          <w:rFonts w:ascii="Arial" w:eastAsia="宋体" w:hAnsi="Arial" w:cs="Arial"/>
          <w:b/>
          <w:szCs w:val="21"/>
        </w:rPr>
      </w:pPr>
      <w:r>
        <w:rPr>
          <w:rFonts w:ascii="Arial" w:eastAsia="宋体" w:hAnsi="Calibri" w:cs="Arial" w:hint="eastAsia"/>
          <w:b/>
          <w:szCs w:val="21"/>
        </w:rPr>
        <w:t>罚款、罚金或惩罚性赔款；</w:t>
      </w:r>
    </w:p>
    <w:p w:rsidR="004F20BB" w:rsidRDefault="00D70AD7" w:rsidP="00435328">
      <w:pPr>
        <w:numPr>
          <w:ilvl w:val="0"/>
          <w:numId w:val="2"/>
        </w:numPr>
        <w:spacing w:afterLines="50" w:after="156"/>
        <w:ind w:left="0" w:firstLineChars="200" w:firstLine="422"/>
        <w:rPr>
          <w:rFonts w:ascii="Arial" w:eastAsia="宋体" w:hAnsi="Arial" w:cs="Arial"/>
          <w:b/>
          <w:szCs w:val="21"/>
        </w:rPr>
      </w:pPr>
      <w:r>
        <w:rPr>
          <w:rFonts w:ascii="Arial" w:eastAsia="宋体" w:hAnsi="Calibri" w:cs="Arial" w:hint="eastAsia"/>
          <w:b/>
          <w:szCs w:val="21"/>
        </w:rPr>
        <w:t>保险单明细表或有关特别约定中规定的应由被保险人自行负担的免赔额；</w:t>
      </w:r>
    </w:p>
    <w:p w:rsidR="004F20BB" w:rsidRDefault="00D70AD7" w:rsidP="00435328">
      <w:pPr>
        <w:numPr>
          <w:ilvl w:val="0"/>
          <w:numId w:val="2"/>
        </w:numPr>
        <w:spacing w:afterLines="50" w:after="156"/>
        <w:ind w:left="0" w:firstLineChars="200" w:firstLine="422"/>
        <w:rPr>
          <w:rFonts w:ascii="Arial" w:eastAsia="宋体" w:hAnsi="Arial" w:cs="Arial"/>
          <w:b/>
          <w:szCs w:val="21"/>
        </w:rPr>
      </w:pPr>
      <w:r>
        <w:rPr>
          <w:rFonts w:ascii="Arial" w:eastAsia="宋体" w:hAnsi="Calibri" w:cs="Arial" w:hint="eastAsia"/>
          <w:b/>
          <w:szCs w:val="21"/>
        </w:rPr>
        <w:t>地震、海啸、雷电、洪水、暴雨、台风、龙卷风、地崩、地面下沉下陷等人力不可抗拒的自然灾害；</w:t>
      </w:r>
    </w:p>
    <w:p w:rsidR="004F20BB" w:rsidRDefault="00D70AD7" w:rsidP="00435328">
      <w:pPr>
        <w:numPr>
          <w:ilvl w:val="0"/>
          <w:numId w:val="2"/>
        </w:numPr>
        <w:spacing w:afterLines="50" w:after="156"/>
        <w:ind w:left="0" w:firstLineChars="200" w:firstLine="422"/>
        <w:rPr>
          <w:rFonts w:ascii="Arial" w:eastAsia="宋体" w:hAnsi="Arial" w:cs="Arial"/>
          <w:b/>
          <w:szCs w:val="21"/>
        </w:rPr>
      </w:pPr>
      <w:r>
        <w:rPr>
          <w:rFonts w:ascii="Arial" w:eastAsia="宋体" w:hAnsi="Calibri" w:cs="Arial" w:hint="eastAsia"/>
          <w:b/>
          <w:szCs w:val="21"/>
        </w:rPr>
        <w:t>战争、类似战争行为、武装冲突、罢工、暴动、民众骚乱、恐怖活动、政变、盗窃、抢劫、抢夺；</w:t>
      </w:r>
    </w:p>
    <w:p w:rsidR="004F20BB" w:rsidRDefault="00D70AD7" w:rsidP="00435328">
      <w:pPr>
        <w:numPr>
          <w:ilvl w:val="0"/>
          <w:numId w:val="2"/>
        </w:numPr>
        <w:spacing w:afterLines="50" w:after="156"/>
        <w:ind w:left="0" w:firstLineChars="200" w:firstLine="422"/>
        <w:rPr>
          <w:rFonts w:ascii="Arial" w:eastAsia="宋体" w:hAnsi="Arial" w:cs="Arial"/>
          <w:b/>
          <w:szCs w:val="21"/>
        </w:rPr>
      </w:pPr>
      <w:r>
        <w:rPr>
          <w:rFonts w:ascii="Arial" w:eastAsia="宋体" w:hAnsi="Calibri" w:cs="Arial" w:hint="eastAsia"/>
          <w:b/>
          <w:szCs w:val="21"/>
        </w:rPr>
        <w:t>核反应、核辐射和放射性污染；</w:t>
      </w:r>
    </w:p>
    <w:p w:rsidR="004F20BB" w:rsidRDefault="00D70AD7" w:rsidP="00435328">
      <w:pPr>
        <w:numPr>
          <w:ilvl w:val="0"/>
          <w:numId w:val="2"/>
        </w:numPr>
        <w:spacing w:afterLines="50" w:after="156"/>
        <w:ind w:left="0" w:firstLineChars="200" w:firstLine="422"/>
        <w:rPr>
          <w:rFonts w:ascii="Arial" w:eastAsia="宋体" w:hAnsi="Arial" w:cs="Arial"/>
          <w:b/>
          <w:szCs w:val="21"/>
        </w:rPr>
      </w:pPr>
      <w:r>
        <w:rPr>
          <w:rFonts w:ascii="Arial" w:eastAsia="宋体" w:hAnsi="Calibri" w:cs="Arial" w:hint="eastAsia"/>
          <w:b/>
          <w:szCs w:val="21"/>
        </w:rPr>
        <w:t>因操作液体和</w:t>
      </w:r>
      <w:r>
        <w:rPr>
          <w:rFonts w:ascii="Arial" w:eastAsia="宋体" w:hAnsi="Arial" w:cs="Arial"/>
          <w:b/>
          <w:szCs w:val="21"/>
        </w:rPr>
        <w:t>/</w:t>
      </w:r>
      <w:r>
        <w:rPr>
          <w:rFonts w:ascii="Arial" w:eastAsia="宋体" w:hAnsi="Calibri" w:cs="Arial" w:hint="eastAsia"/>
          <w:b/>
          <w:szCs w:val="21"/>
        </w:rPr>
        <w:t>或气体不当产生损失而引起的责任；</w:t>
      </w:r>
    </w:p>
    <w:p w:rsidR="004F20BB" w:rsidRDefault="00D70AD7" w:rsidP="00435328">
      <w:pPr>
        <w:numPr>
          <w:ilvl w:val="0"/>
          <w:numId w:val="2"/>
        </w:numPr>
        <w:spacing w:afterLines="50" w:after="156"/>
        <w:ind w:left="0" w:firstLineChars="200" w:firstLine="422"/>
        <w:rPr>
          <w:rFonts w:ascii="Arial" w:eastAsia="宋体" w:hAnsi="Arial" w:cs="Arial"/>
          <w:b/>
          <w:szCs w:val="21"/>
        </w:rPr>
      </w:pPr>
      <w:r>
        <w:rPr>
          <w:rFonts w:ascii="Arial" w:eastAsia="宋体" w:hAnsi="Calibri" w:cs="Arial" w:hint="eastAsia"/>
          <w:b/>
          <w:szCs w:val="21"/>
        </w:rPr>
        <w:t>因液体和</w:t>
      </w:r>
      <w:r>
        <w:rPr>
          <w:rFonts w:ascii="Arial" w:eastAsia="宋体" w:hAnsi="Arial" w:cs="Arial"/>
          <w:b/>
          <w:szCs w:val="21"/>
        </w:rPr>
        <w:t>/</w:t>
      </w:r>
      <w:r>
        <w:rPr>
          <w:rFonts w:ascii="Arial" w:eastAsia="宋体" w:hAnsi="Calibri" w:cs="Arial" w:hint="eastAsia"/>
          <w:b/>
          <w:szCs w:val="21"/>
        </w:rPr>
        <w:t>或气体渗漏引起空气、海洋、湖泊、河流等污染而产生的责任</w:t>
      </w:r>
      <w:r>
        <w:rPr>
          <w:rFonts w:ascii="Arial" w:eastAsia="宋体" w:hAnsi="Arial" w:cs="Arial" w:hint="eastAsia"/>
          <w:b/>
          <w:szCs w:val="21"/>
        </w:rPr>
        <w:t>。</w:t>
      </w:r>
    </w:p>
    <w:p w:rsidR="004F20BB" w:rsidRPr="00435328" w:rsidRDefault="00D70AD7" w:rsidP="00435328">
      <w:pPr>
        <w:spacing w:afterLines="50" w:after="156"/>
        <w:jc w:val="center"/>
        <w:rPr>
          <w:rFonts w:ascii="Arial" w:eastAsia="宋体" w:hAnsi="Times New Roman" w:cs="Arial"/>
          <w:b/>
          <w:szCs w:val="21"/>
        </w:rPr>
      </w:pPr>
      <w:r w:rsidRPr="00435328">
        <w:rPr>
          <w:rFonts w:ascii="Arial" w:eastAsia="宋体" w:hAnsi="Times New Roman" w:cs="Arial" w:hint="eastAsia"/>
          <w:b/>
          <w:szCs w:val="21"/>
        </w:rPr>
        <w:t>其他</w:t>
      </w:r>
    </w:p>
    <w:p w:rsidR="004F20BB" w:rsidRDefault="00D70AD7" w:rsidP="00435328">
      <w:pPr>
        <w:spacing w:afterLines="50" w:after="156"/>
        <w:ind w:firstLineChars="200" w:firstLine="422"/>
        <w:rPr>
          <w:rFonts w:ascii="Arial" w:eastAsia="宋体" w:hAnsi="Arial" w:cs="Arial"/>
          <w:szCs w:val="21"/>
        </w:rPr>
      </w:pPr>
      <w:r>
        <w:rPr>
          <w:rFonts w:ascii="Arial" w:eastAsia="宋体" w:hAnsi="Times New Roman" w:cs="Arial" w:hint="eastAsia"/>
          <w:b/>
          <w:szCs w:val="21"/>
        </w:rPr>
        <w:t>第五条</w:t>
      </w:r>
      <w:r>
        <w:rPr>
          <w:rFonts w:ascii="Arial" w:eastAsia="宋体" w:hAnsi="Times New Roman" w:cs="Arial" w:hint="eastAsia"/>
          <w:szCs w:val="21"/>
        </w:rPr>
        <w:t xml:space="preserve"> </w:t>
      </w:r>
      <w:r>
        <w:rPr>
          <w:rFonts w:ascii="Arial" w:eastAsia="宋体" w:hAnsi="Times New Roman" w:cs="Arial"/>
          <w:szCs w:val="21"/>
        </w:rPr>
        <w:t>本保险是集装箱保险（以下简称主险）的附加险，只有在投保主险后，才可投保本附加</w:t>
      </w:r>
      <w:r>
        <w:rPr>
          <w:rFonts w:ascii="Arial" w:eastAsia="宋体" w:hAnsi="Times New Roman" w:cs="Arial"/>
          <w:szCs w:val="21"/>
        </w:rPr>
        <w:lastRenderedPageBreak/>
        <w:t>险。若主险条款与本附加险互有冲突，以本附加险条款为准。本附加险条款未尽事宜，以主险条款为准</w:t>
      </w:r>
      <w:r>
        <w:rPr>
          <w:rFonts w:ascii="Arial" w:eastAsia="宋体" w:hAnsi="Arial" w:cs="Arial" w:hint="eastAsia"/>
          <w:szCs w:val="21"/>
        </w:rPr>
        <w:t>。</w:t>
      </w:r>
    </w:p>
    <w:p w:rsidR="004F20BB" w:rsidRDefault="00D70AD7" w:rsidP="00435328">
      <w:pPr>
        <w:spacing w:afterLines="50" w:after="156"/>
        <w:ind w:firstLineChars="200" w:firstLine="422"/>
        <w:rPr>
          <w:rFonts w:ascii="Arial" w:eastAsia="宋体" w:hAnsi="Arial" w:cs="Arial"/>
          <w:szCs w:val="21"/>
        </w:rPr>
      </w:pPr>
      <w:r>
        <w:rPr>
          <w:rFonts w:ascii="Arial" w:eastAsia="宋体" w:hAnsi="Times New Roman" w:cs="Arial" w:hint="eastAsia"/>
          <w:b/>
          <w:szCs w:val="21"/>
        </w:rPr>
        <w:t>第六条</w:t>
      </w:r>
      <w:r>
        <w:rPr>
          <w:rFonts w:ascii="Arial" w:eastAsia="宋体" w:hAnsi="Times New Roman" w:cs="Arial" w:hint="eastAsia"/>
          <w:szCs w:val="21"/>
        </w:rPr>
        <w:t xml:space="preserve"> </w:t>
      </w:r>
      <w:r>
        <w:rPr>
          <w:rFonts w:ascii="Arial" w:eastAsia="宋体" w:hAnsi="Times New Roman" w:cs="Arial" w:hint="eastAsia"/>
          <w:szCs w:val="21"/>
        </w:rPr>
        <w:t>释义</w:t>
      </w:r>
    </w:p>
    <w:p w:rsidR="004F20BB" w:rsidRDefault="00D70AD7" w:rsidP="00435328">
      <w:pPr>
        <w:spacing w:afterLines="50" w:after="156"/>
        <w:ind w:firstLineChars="200" w:firstLine="422"/>
        <w:rPr>
          <w:rFonts w:ascii="Arial" w:eastAsia="宋体" w:hAnsi="Arial" w:cs="Arial"/>
          <w:szCs w:val="21"/>
        </w:rPr>
      </w:pPr>
      <w:r>
        <w:rPr>
          <w:rFonts w:ascii="Arial" w:eastAsia="宋体" w:hAnsi="Times New Roman" w:cs="Arial" w:hint="eastAsia"/>
          <w:b/>
          <w:szCs w:val="21"/>
        </w:rPr>
        <w:t>第三者：</w:t>
      </w:r>
      <w:r>
        <w:rPr>
          <w:rFonts w:ascii="Arial" w:eastAsia="宋体" w:hAnsi="Times New Roman" w:cs="Arial"/>
          <w:szCs w:val="21"/>
        </w:rPr>
        <w:t>指除保险人</w:t>
      </w:r>
      <w:r>
        <w:rPr>
          <w:rFonts w:ascii="Arial" w:eastAsia="宋体" w:hAnsi="Times New Roman" w:cs="Arial" w:hint="eastAsia"/>
          <w:szCs w:val="21"/>
        </w:rPr>
        <w:t>、</w:t>
      </w:r>
      <w:r>
        <w:rPr>
          <w:rFonts w:ascii="Arial" w:eastAsia="宋体" w:hAnsi="Times New Roman" w:cs="Arial"/>
          <w:szCs w:val="21"/>
        </w:rPr>
        <w:t>投保人、被保险人、集装箱所有人及其各自代理人和雇员</w:t>
      </w:r>
      <w:r>
        <w:rPr>
          <w:rFonts w:ascii="Arial" w:eastAsia="宋体" w:hAnsi="Times New Roman" w:cs="Arial" w:hint="eastAsia"/>
          <w:szCs w:val="21"/>
        </w:rPr>
        <w:t>以</w:t>
      </w:r>
      <w:r>
        <w:rPr>
          <w:rFonts w:ascii="Arial" w:eastAsia="宋体" w:hAnsi="Times New Roman" w:cs="Arial"/>
          <w:szCs w:val="21"/>
        </w:rPr>
        <w:t>外的人</w:t>
      </w:r>
      <w:r>
        <w:rPr>
          <w:rFonts w:ascii="Arial" w:eastAsia="宋体" w:hAnsi="Times New Roman" w:cs="Arial" w:hint="eastAsia"/>
          <w:szCs w:val="21"/>
        </w:rPr>
        <w:t>。</w:t>
      </w:r>
    </w:p>
    <w:p w:rsidR="004F20BB" w:rsidRDefault="00D70AD7" w:rsidP="00435328">
      <w:pPr>
        <w:spacing w:afterLines="50" w:after="156"/>
        <w:ind w:firstLineChars="200" w:firstLine="422"/>
        <w:rPr>
          <w:rFonts w:ascii="Arial" w:eastAsia="宋体" w:hAnsi="Arial" w:cs="Arial"/>
          <w:color w:val="FF0000"/>
          <w:szCs w:val="21"/>
        </w:rPr>
      </w:pPr>
      <w:r>
        <w:rPr>
          <w:rFonts w:ascii="Arial" w:eastAsia="宋体" w:hAnsi="Times New Roman" w:cs="Arial" w:hint="eastAsia"/>
          <w:b/>
          <w:szCs w:val="21"/>
        </w:rPr>
        <w:t>意外事故：</w:t>
      </w:r>
      <w:proofErr w:type="gramStart"/>
      <w:r>
        <w:rPr>
          <w:rFonts w:ascii="Arial" w:eastAsia="宋体" w:hAnsi="Times New Roman" w:cs="Arial"/>
          <w:szCs w:val="21"/>
        </w:rPr>
        <w:t>指不可</w:t>
      </w:r>
      <w:proofErr w:type="gramEnd"/>
      <w:r>
        <w:rPr>
          <w:rFonts w:ascii="Arial" w:eastAsia="宋体" w:hAnsi="Times New Roman" w:cs="Arial"/>
          <w:szCs w:val="21"/>
        </w:rPr>
        <w:t>预料且被保险人无法控制并造成物质损失或人身伤亡的突发性事件。</w:t>
      </w:r>
    </w:p>
    <w:p w:rsidR="004F20BB" w:rsidRDefault="004F20BB" w:rsidP="00435328">
      <w:pPr>
        <w:autoSpaceDE w:val="0"/>
        <w:autoSpaceDN w:val="0"/>
        <w:adjustRightInd w:val="0"/>
        <w:spacing w:afterLines="50" w:after="156"/>
        <w:ind w:firstLineChars="200" w:firstLine="442"/>
        <w:textAlignment w:val="bottom"/>
        <w:rPr>
          <w:rFonts w:ascii="宋体" w:eastAsia="宋体" w:hAnsi="宋体" w:cs="Times New Roman"/>
          <w:b/>
          <w:spacing w:val="5"/>
          <w:kern w:val="0"/>
          <w:szCs w:val="21"/>
        </w:rPr>
      </w:pPr>
    </w:p>
    <w:p w:rsidR="004F20BB" w:rsidRDefault="004F20BB" w:rsidP="00435328">
      <w:pPr>
        <w:spacing w:afterLines="50" w:after="156"/>
        <w:ind w:firstLineChars="200" w:firstLine="420"/>
      </w:pPr>
    </w:p>
    <w:p w:rsidR="004F20BB" w:rsidRDefault="004F20BB" w:rsidP="00435328">
      <w:pPr>
        <w:spacing w:afterLines="50" w:after="156"/>
        <w:ind w:firstLineChars="200" w:firstLine="420"/>
      </w:pPr>
    </w:p>
    <w:sectPr w:rsidR="004F20BB">
      <w:headerReference w:type="default" r:id="rId8"/>
      <w:footerReference w:type="even" r:id="rId9"/>
      <w:footerReference w:type="default" r:id="rId10"/>
      <w:pgSz w:w="11907" w:h="16840"/>
      <w:pgMar w:top="1440" w:right="882"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B3C" w:rsidRDefault="001A0B3C">
      <w:r>
        <w:separator/>
      </w:r>
    </w:p>
  </w:endnote>
  <w:endnote w:type="continuationSeparator" w:id="0">
    <w:p w:rsidR="001A0B3C" w:rsidRDefault="001A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0BB" w:rsidRDefault="00D70AD7">
    <w:pPr>
      <w:pStyle w:val="a3"/>
      <w:framePr w:wrap="around" w:vAnchor="text" w:hAnchor="margin" w:y="1"/>
      <w:rPr>
        <w:rStyle w:val="a5"/>
      </w:rPr>
    </w:pPr>
    <w:r>
      <w:rPr>
        <w:rStyle w:val="a5"/>
      </w:rPr>
      <w:fldChar w:fldCharType="begin"/>
    </w:r>
    <w:r>
      <w:rPr>
        <w:rStyle w:val="a5"/>
      </w:rPr>
      <w:instrText xml:space="preserve">PAGE  </w:instrText>
    </w:r>
    <w:r>
      <w:rPr>
        <w:rStyle w:val="a5"/>
      </w:rPr>
      <w:fldChar w:fldCharType="end"/>
    </w:r>
  </w:p>
  <w:p w:rsidR="004F20BB" w:rsidRDefault="004F20BB">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0BB" w:rsidRDefault="00D70AD7">
    <w:pPr>
      <w:pStyle w:val="a3"/>
      <w:framePr w:wrap="around" w:vAnchor="text" w:hAnchor="page" w:x="5893" w:y="155"/>
      <w:rPr>
        <w:rStyle w:val="a5"/>
        <w:sz w:val="21"/>
      </w:rPr>
    </w:pPr>
    <w:r>
      <w:rPr>
        <w:sz w:val="21"/>
      </w:rPr>
      <w:t xml:space="preserve">- </w:t>
    </w:r>
    <w:r>
      <w:rPr>
        <w:sz w:val="21"/>
      </w:rPr>
      <w:fldChar w:fldCharType="begin"/>
    </w:r>
    <w:r>
      <w:rPr>
        <w:sz w:val="21"/>
      </w:rPr>
      <w:instrText xml:space="preserve"> PAGE </w:instrText>
    </w:r>
    <w:r>
      <w:rPr>
        <w:sz w:val="21"/>
      </w:rPr>
      <w:fldChar w:fldCharType="separate"/>
    </w:r>
    <w:r w:rsidR="00D039E1">
      <w:rPr>
        <w:noProof/>
        <w:sz w:val="21"/>
      </w:rPr>
      <w:t>2</w:t>
    </w:r>
    <w:r>
      <w:rPr>
        <w:sz w:val="21"/>
      </w:rPr>
      <w:fldChar w:fldCharType="end"/>
    </w:r>
    <w:r>
      <w:rPr>
        <w:sz w:val="21"/>
      </w:rPr>
      <w:t xml:space="preserve"> -</w:t>
    </w:r>
  </w:p>
  <w:p w:rsidR="004F20BB" w:rsidRDefault="00D70AD7">
    <w:pPr>
      <w:pStyle w:val="a3"/>
      <w:ind w:firstLine="360"/>
    </w:pPr>
    <w:r>
      <w:t xml:space="preserve">                                            </w:t>
    </w:r>
    <w:r>
      <w:rPr>
        <w:rFonts w:hint="eastAsia"/>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B3C" w:rsidRDefault="001A0B3C">
      <w:r>
        <w:separator/>
      </w:r>
    </w:p>
  </w:footnote>
  <w:footnote w:type="continuationSeparator" w:id="0">
    <w:p w:rsidR="001A0B3C" w:rsidRDefault="001A0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0BB" w:rsidRDefault="00430DE9" w:rsidP="00430DE9">
    <w:pPr>
      <w:pStyle w:val="a4"/>
      <w:jc w:val="left"/>
    </w:pPr>
    <w:r>
      <w:rPr>
        <w:rFonts w:hint="eastAsia"/>
      </w:rPr>
      <w:t>中远海运财产保险自保有限公司</w:t>
    </w:r>
    <w:r>
      <w:rPr>
        <w:rFonts w:hint="eastAsia"/>
      </w:rPr>
      <w:t xml:space="preserve"> </w:t>
    </w:r>
    <w:r>
      <w:t xml:space="preserve">                                             </w:t>
    </w:r>
    <w:r w:rsidRPr="00584060">
      <w:rPr>
        <w:rFonts w:hint="eastAsia"/>
      </w:rPr>
      <w:t>集装箱保险</w:t>
    </w:r>
    <w:r w:rsidRPr="00430DE9">
      <w:rPr>
        <w:rFonts w:hint="eastAsia"/>
      </w:rPr>
      <w:t>附加第三者责任保险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873042"/>
    <w:multiLevelType w:val="multilevel"/>
    <w:tmpl w:val="3987304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5B51818"/>
    <w:multiLevelType w:val="multilevel"/>
    <w:tmpl w:val="65B51818"/>
    <w:lvl w:ilvl="0">
      <w:start w:val="1"/>
      <w:numFmt w:val="japaneseCounting"/>
      <w:lvlText w:val="第%1条"/>
      <w:lvlJc w:val="left"/>
      <w:pPr>
        <w:ind w:left="2280" w:hanging="720"/>
      </w:pPr>
      <w:rPr>
        <w:rFonts w:hint="default"/>
        <w:b/>
        <w:sz w:val="30"/>
        <w:szCs w:val="30"/>
        <w:lang w:val="en-US"/>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0BB"/>
    <w:rsid w:val="001A0B3C"/>
    <w:rsid w:val="002C1481"/>
    <w:rsid w:val="00430DE9"/>
    <w:rsid w:val="00435328"/>
    <w:rsid w:val="004F20BB"/>
    <w:rsid w:val="00D039E1"/>
    <w:rsid w:val="00D70AD7"/>
    <w:rsid w:val="51956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2DC074-66C5-4B13-B16C-066EDE07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 w:type="paragraph" w:customStyle="1" w:styleId="CharCharChar">
    <w:name w:val=" Char Char Char"/>
    <w:basedOn w:val="a"/>
    <w:rsid w:val="00D039E1"/>
    <w:rPr>
      <w:rFonts w:ascii="Tahoma" w:eastAsia="宋体"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缪倩慧</cp:lastModifiedBy>
  <cp:revision>4</cp:revision>
  <dcterms:created xsi:type="dcterms:W3CDTF">2014-10-29T12:08:00Z</dcterms:created>
  <dcterms:modified xsi:type="dcterms:W3CDTF">2017-12-29T08:10:00Z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