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C7F3" w14:textId="28DF084F" w:rsidR="00277FA5" w:rsidRDefault="00277FA5" w:rsidP="00E360A2">
      <w:pPr>
        <w:spacing w:afterLines="50" w:after="156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0A2">
        <w:rPr>
          <w:rFonts w:ascii="Times New Roman" w:hAnsi="Times New Roman" w:cs="Times New Roman"/>
          <w:b/>
          <w:bCs/>
          <w:sz w:val="24"/>
          <w:szCs w:val="24"/>
        </w:rPr>
        <w:t xml:space="preserve">Specified Territory Exposure </w:t>
      </w:r>
      <w:r w:rsidR="00206934" w:rsidRPr="00E360A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360A2">
        <w:rPr>
          <w:rFonts w:ascii="Times New Roman" w:hAnsi="Times New Roman" w:cs="Times New Roman"/>
          <w:b/>
          <w:bCs/>
          <w:sz w:val="24"/>
          <w:szCs w:val="24"/>
        </w:rPr>
        <w:t>lause</w:t>
      </w:r>
      <w:r w:rsidR="00B51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0A2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B51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0A2">
        <w:rPr>
          <w:rFonts w:ascii="Times New Roman" w:hAnsi="Times New Roman" w:cs="Times New Roman"/>
          <w:b/>
          <w:bCs/>
          <w:sz w:val="24"/>
          <w:szCs w:val="24"/>
        </w:rPr>
        <w:t>Hull</w:t>
      </w:r>
    </w:p>
    <w:p w14:paraId="0F4E782C" w14:textId="0B15A1CA" w:rsidR="004A229E" w:rsidRPr="004A229E" w:rsidRDefault="004A229E" w:rsidP="00E360A2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9E">
        <w:rPr>
          <w:rFonts w:ascii="Times New Roman" w:hAnsi="Times New Roman" w:cs="Times New Roman"/>
          <w:sz w:val="24"/>
          <w:szCs w:val="24"/>
        </w:rPr>
        <w:t>08AD2022002190274</w:t>
      </w:r>
    </w:p>
    <w:p w14:paraId="5989A046" w14:textId="77777777" w:rsidR="00AD4FCE" w:rsidRPr="00E360A2" w:rsidRDefault="00AD4FCE" w:rsidP="00E360A2">
      <w:pPr>
        <w:spacing w:afterLines="50" w:after="156"/>
        <w:rPr>
          <w:rFonts w:ascii="Times New Roman" w:hAnsi="Times New Roman" w:cs="Times New Roman"/>
          <w:sz w:val="24"/>
          <w:szCs w:val="24"/>
        </w:rPr>
      </w:pPr>
      <w:r w:rsidRPr="00E360A2">
        <w:rPr>
          <w:rFonts w:ascii="Times New Roman" w:hAnsi="Times New Roman" w:cs="Times New Roman"/>
          <w:sz w:val="24"/>
          <w:szCs w:val="24"/>
        </w:rPr>
        <w:t>Notwithstanding anyth</w:t>
      </w:r>
      <w:r w:rsidR="00240BF8" w:rsidRPr="00E360A2">
        <w:rPr>
          <w:rFonts w:ascii="Times New Roman" w:hAnsi="Times New Roman" w:cs="Times New Roman"/>
          <w:sz w:val="24"/>
          <w:szCs w:val="24"/>
        </w:rPr>
        <w:t xml:space="preserve">ing to the contrary herein, the underwriter </w:t>
      </w:r>
      <w:r w:rsidRPr="00E360A2">
        <w:rPr>
          <w:rFonts w:ascii="Times New Roman" w:hAnsi="Times New Roman" w:cs="Times New Roman"/>
          <w:sz w:val="24"/>
          <w:szCs w:val="24"/>
        </w:rPr>
        <w:t>would not be liable for any loss, damage</w:t>
      </w:r>
      <w:r w:rsidR="00397A82" w:rsidRPr="00E360A2">
        <w:rPr>
          <w:rFonts w:ascii="Times New Roman" w:hAnsi="Times New Roman" w:cs="Times New Roman"/>
          <w:sz w:val="24"/>
          <w:szCs w:val="24"/>
        </w:rPr>
        <w:t>,</w:t>
      </w:r>
      <w:r w:rsidR="006E0FFA" w:rsidRPr="00E360A2">
        <w:rPr>
          <w:rFonts w:ascii="Times New Roman" w:hAnsi="Times New Roman" w:cs="Times New Roman"/>
          <w:sz w:val="24"/>
          <w:szCs w:val="24"/>
        </w:rPr>
        <w:t xml:space="preserve"> </w:t>
      </w:r>
      <w:r w:rsidRPr="00E360A2">
        <w:rPr>
          <w:rFonts w:ascii="Times New Roman" w:hAnsi="Times New Roman" w:cs="Times New Roman"/>
          <w:sz w:val="24"/>
          <w:szCs w:val="24"/>
        </w:rPr>
        <w:t xml:space="preserve">liability or charges in respect of </w:t>
      </w:r>
      <w:r w:rsidRPr="00E360A2">
        <w:rPr>
          <w:rFonts w:ascii="Times New Roman" w:hAnsi="Times New Roman" w:cs="Times New Roman"/>
          <w:sz w:val="24"/>
          <w:szCs w:val="24"/>
          <w:u w:val="single"/>
        </w:rPr>
        <w:t xml:space="preserve">Specified Territory Exposure </w:t>
      </w:r>
      <w:r w:rsidRPr="00E360A2">
        <w:rPr>
          <w:rFonts w:ascii="Times New Roman" w:hAnsi="Times New Roman" w:cs="Times New Roman"/>
          <w:sz w:val="24"/>
          <w:szCs w:val="24"/>
        </w:rPr>
        <w:t xml:space="preserve">as defined in this policy, provided always that at least 7 working </w:t>
      </w:r>
      <w:r w:rsidR="00206934" w:rsidRPr="00E360A2">
        <w:rPr>
          <w:rFonts w:ascii="Times New Roman" w:hAnsi="Times New Roman" w:cs="Times New Roman"/>
          <w:sz w:val="24"/>
          <w:szCs w:val="24"/>
        </w:rPr>
        <w:t>days’ notice</w:t>
      </w:r>
      <w:r w:rsidRPr="00E360A2">
        <w:rPr>
          <w:rFonts w:ascii="Times New Roman" w:hAnsi="Times New Roman" w:cs="Times New Roman"/>
          <w:sz w:val="24"/>
          <w:szCs w:val="24"/>
        </w:rPr>
        <w:t xml:space="preserve"> in prior together with fully filled due diligence form before the attachment of such voyage/activity must be gi</w:t>
      </w:r>
      <w:r w:rsidR="00240BF8" w:rsidRPr="00E360A2">
        <w:rPr>
          <w:rFonts w:ascii="Times New Roman" w:hAnsi="Times New Roman" w:cs="Times New Roman"/>
          <w:sz w:val="24"/>
          <w:szCs w:val="24"/>
        </w:rPr>
        <w:t>ven to the underwriter for confirmation</w:t>
      </w:r>
      <w:r w:rsidR="005108B6" w:rsidRPr="00E360A2">
        <w:rPr>
          <w:rFonts w:ascii="Times New Roman" w:hAnsi="Times New Roman" w:cs="Times New Roman"/>
          <w:sz w:val="24"/>
          <w:szCs w:val="24"/>
        </w:rPr>
        <w:t xml:space="preserve">, and the insured vessel should be held covered </w:t>
      </w:r>
      <w:r w:rsidRPr="00E360A2">
        <w:rPr>
          <w:rFonts w:ascii="Times New Roman" w:hAnsi="Times New Roman" w:cs="Times New Roman"/>
          <w:sz w:val="24"/>
          <w:szCs w:val="24"/>
        </w:rPr>
        <w:t>with additional premium and/or amended terms to be agreed.</w:t>
      </w:r>
    </w:p>
    <w:p w14:paraId="33DDCA64" w14:textId="77777777" w:rsidR="00AD4FCE" w:rsidRPr="00E360A2" w:rsidRDefault="00AD4FCE" w:rsidP="00E360A2">
      <w:pPr>
        <w:spacing w:afterLines="50" w:after="156"/>
        <w:rPr>
          <w:rFonts w:ascii="Times New Roman" w:hAnsi="Times New Roman" w:cs="Times New Roman"/>
          <w:sz w:val="24"/>
          <w:szCs w:val="24"/>
        </w:rPr>
      </w:pPr>
      <w:r w:rsidRPr="00E360A2">
        <w:rPr>
          <w:rFonts w:ascii="Times New Roman" w:hAnsi="Times New Roman" w:cs="Times New Roman"/>
          <w:sz w:val="24"/>
          <w:szCs w:val="24"/>
          <w:u w:val="single"/>
        </w:rPr>
        <w:t>Specified Territory Exposure</w:t>
      </w:r>
      <w:r w:rsidRPr="00E360A2">
        <w:rPr>
          <w:rFonts w:ascii="Times New Roman" w:hAnsi="Times New Roman" w:cs="Times New Roman"/>
          <w:sz w:val="24"/>
          <w:szCs w:val="24"/>
        </w:rPr>
        <w:t xml:space="preserve"> in this policy includes but is not limited to any activity, transaction, legal proceedings, operation, entity, subsidiary, headquarters, branch, products, good</w:t>
      </w:r>
      <w:r w:rsidR="00206934" w:rsidRPr="00E360A2">
        <w:rPr>
          <w:rFonts w:ascii="Times New Roman" w:hAnsi="Times New Roman" w:cs="Times New Roman"/>
          <w:sz w:val="24"/>
          <w:szCs w:val="24"/>
        </w:rPr>
        <w:t>s</w:t>
      </w:r>
      <w:r w:rsidRPr="00E360A2">
        <w:rPr>
          <w:rFonts w:ascii="Times New Roman" w:hAnsi="Times New Roman" w:cs="Times New Roman"/>
          <w:sz w:val="24"/>
          <w:szCs w:val="24"/>
        </w:rPr>
        <w:t xml:space="preserve">, property, asset, services in or, as applicable, delivered to, located in, originating in, transiting from, to or through </w:t>
      </w:r>
      <w:r w:rsidRPr="00E360A2">
        <w:rPr>
          <w:rFonts w:ascii="Times New Roman" w:hAnsi="Times New Roman" w:cs="Times New Roman"/>
          <w:sz w:val="24"/>
          <w:szCs w:val="24"/>
          <w:u w:val="single"/>
        </w:rPr>
        <w:t>the Republic of Belarus, Ukraine, and/or The Russian Federation</w:t>
      </w:r>
      <w:r w:rsidRPr="00E360A2">
        <w:rPr>
          <w:rFonts w:ascii="Times New Roman" w:hAnsi="Times New Roman" w:cs="Times New Roman"/>
          <w:sz w:val="24"/>
          <w:szCs w:val="24"/>
        </w:rPr>
        <w:t>, as well as any person ordinarily resident, the government as well as any entity owned or controlled by an</w:t>
      </w:r>
      <w:r w:rsidR="007F1212" w:rsidRPr="00E360A2">
        <w:rPr>
          <w:rFonts w:ascii="Times New Roman" w:hAnsi="Times New Roman" w:cs="Times New Roman"/>
          <w:sz w:val="24"/>
          <w:szCs w:val="24"/>
        </w:rPr>
        <w:t>y</w:t>
      </w:r>
      <w:r w:rsidRPr="00E360A2">
        <w:rPr>
          <w:rFonts w:ascii="Times New Roman" w:hAnsi="Times New Roman" w:cs="Times New Roman"/>
          <w:sz w:val="24"/>
          <w:szCs w:val="24"/>
        </w:rPr>
        <w:t xml:space="preserve"> entity in </w:t>
      </w:r>
      <w:r w:rsidRPr="00E360A2">
        <w:rPr>
          <w:rFonts w:ascii="Times New Roman" w:hAnsi="Times New Roman" w:cs="Times New Roman"/>
          <w:sz w:val="24"/>
          <w:szCs w:val="24"/>
          <w:u w:val="single"/>
        </w:rPr>
        <w:t>the Republic of Belarus, Ukraine, and/or The Russian Federation</w:t>
      </w:r>
      <w:r w:rsidRPr="00E360A2">
        <w:rPr>
          <w:rFonts w:ascii="Times New Roman" w:hAnsi="Times New Roman" w:cs="Times New Roman"/>
          <w:sz w:val="24"/>
          <w:szCs w:val="24"/>
        </w:rPr>
        <w:t>, including without limitation, affiliates outside thereof.</w:t>
      </w:r>
    </w:p>
    <w:p w14:paraId="42D7DFB1" w14:textId="77777777" w:rsidR="00AD4FCE" w:rsidRPr="00E360A2" w:rsidRDefault="00AD4FCE" w:rsidP="00E360A2">
      <w:pPr>
        <w:spacing w:afterLines="50" w:after="156"/>
        <w:rPr>
          <w:rFonts w:ascii="Times New Roman" w:hAnsi="Times New Roman" w:cs="Times New Roman"/>
          <w:sz w:val="24"/>
          <w:szCs w:val="24"/>
        </w:rPr>
      </w:pPr>
      <w:r w:rsidRPr="00E360A2">
        <w:rPr>
          <w:rFonts w:ascii="Times New Roman" w:hAnsi="Times New Roman" w:cs="Times New Roman"/>
          <w:sz w:val="24"/>
          <w:szCs w:val="24"/>
        </w:rPr>
        <w:t xml:space="preserve">This clause should be without prejudice to the Sanction Limitation </w:t>
      </w:r>
      <w:r w:rsidR="00DF2B91" w:rsidRPr="00E360A2">
        <w:rPr>
          <w:rFonts w:ascii="Times New Roman" w:hAnsi="Times New Roman" w:cs="Times New Roman"/>
          <w:sz w:val="24"/>
          <w:szCs w:val="24"/>
        </w:rPr>
        <w:t>and Exclusion clause(s)</w:t>
      </w:r>
      <w:r w:rsidRPr="00E360A2">
        <w:rPr>
          <w:rFonts w:ascii="Times New Roman" w:hAnsi="Times New Roman" w:cs="Times New Roman"/>
          <w:sz w:val="24"/>
          <w:szCs w:val="24"/>
        </w:rPr>
        <w:t xml:space="preserve"> incorporated in the policy.</w:t>
      </w:r>
    </w:p>
    <w:p w14:paraId="6EAD555A" w14:textId="77777777" w:rsidR="00F67FEA" w:rsidRPr="00E360A2" w:rsidRDefault="00F67FEA" w:rsidP="00E360A2">
      <w:pPr>
        <w:spacing w:afterLines="50" w:after="156" w:line="360" w:lineRule="auto"/>
        <w:rPr>
          <w:rFonts w:ascii="Times New Roman" w:hAnsi="Times New Roman" w:cs="Times New Roman"/>
          <w:sz w:val="24"/>
          <w:szCs w:val="24"/>
        </w:rPr>
      </w:pPr>
    </w:p>
    <w:sectPr w:rsidR="00F67FEA" w:rsidRPr="00E3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C46D" w14:textId="77777777" w:rsidR="00976931" w:rsidRDefault="00976931" w:rsidP="00AD4FCE">
      <w:r>
        <w:separator/>
      </w:r>
    </w:p>
  </w:endnote>
  <w:endnote w:type="continuationSeparator" w:id="0">
    <w:p w14:paraId="7832FE1A" w14:textId="77777777" w:rsidR="00976931" w:rsidRDefault="00976931" w:rsidP="00AD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BCA5" w14:textId="77777777" w:rsidR="00976931" w:rsidRDefault="00976931" w:rsidP="00AD4FCE">
      <w:r>
        <w:separator/>
      </w:r>
    </w:p>
  </w:footnote>
  <w:footnote w:type="continuationSeparator" w:id="0">
    <w:p w14:paraId="0E5DB26F" w14:textId="77777777" w:rsidR="00976931" w:rsidRDefault="00976931" w:rsidP="00AD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616B"/>
    <w:multiLevelType w:val="hybridMultilevel"/>
    <w:tmpl w:val="8CF61C38"/>
    <w:lvl w:ilvl="0" w:tplc="1CB46F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3024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B6"/>
    <w:rsid w:val="00097E52"/>
    <w:rsid w:val="00206934"/>
    <w:rsid w:val="00240BF8"/>
    <w:rsid w:val="00277FA5"/>
    <w:rsid w:val="0031059D"/>
    <w:rsid w:val="00397A82"/>
    <w:rsid w:val="004A229E"/>
    <w:rsid w:val="005108B6"/>
    <w:rsid w:val="005C428F"/>
    <w:rsid w:val="00607765"/>
    <w:rsid w:val="006E0FFA"/>
    <w:rsid w:val="00776287"/>
    <w:rsid w:val="007F1212"/>
    <w:rsid w:val="00976931"/>
    <w:rsid w:val="00A16C6D"/>
    <w:rsid w:val="00A92ABC"/>
    <w:rsid w:val="00AD4FCE"/>
    <w:rsid w:val="00B51FAC"/>
    <w:rsid w:val="00B579A4"/>
    <w:rsid w:val="00BC73B6"/>
    <w:rsid w:val="00C25EF2"/>
    <w:rsid w:val="00C95198"/>
    <w:rsid w:val="00D46537"/>
    <w:rsid w:val="00DC3C35"/>
    <w:rsid w:val="00DF2B91"/>
    <w:rsid w:val="00E360A2"/>
    <w:rsid w:val="00F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AFA6B"/>
  <w15:chartTrackingRefBased/>
  <w15:docId w15:val="{752EA02B-A563-4F11-B257-0139B9B9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F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FCE"/>
    <w:rPr>
      <w:sz w:val="18"/>
      <w:szCs w:val="18"/>
    </w:rPr>
  </w:style>
  <w:style w:type="paragraph" w:styleId="a7">
    <w:name w:val="List Paragraph"/>
    <w:basedOn w:val="a"/>
    <w:uiPriority w:val="34"/>
    <w:qFormat/>
    <w:rsid w:val="00AD4FC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F121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212"/>
    <w:rPr>
      <w:sz w:val="18"/>
      <w:szCs w:val="18"/>
    </w:rPr>
  </w:style>
  <w:style w:type="paragraph" w:styleId="aa">
    <w:name w:val="Revision"/>
    <w:hidden/>
    <w:uiPriority w:val="99"/>
    <w:semiHidden/>
    <w:rsid w:val="00E3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18</cp:revision>
  <dcterms:created xsi:type="dcterms:W3CDTF">2022-12-07T11:23:00Z</dcterms:created>
  <dcterms:modified xsi:type="dcterms:W3CDTF">2022-12-14T05:42:00Z</dcterms:modified>
</cp:coreProperties>
</file>